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54FD607E">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JJZB-WJ-2025010</w:t>
      </w:r>
    </w:p>
    <w:p w14:paraId="6385ECEA">
      <w:pPr>
        <w:pStyle w:val="9"/>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福州职业技术学院新一代信息技术训练耗材采购项目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5"/>
        <w:jc w:val="both"/>
        <w:rPr>
          <w:rFonts w:hint="default"/>
          <w:color w:val="auto"/>
          <w:sz w:val="48"/>
          <w:highlight w:val="none"/>
        </w:rPr>
      </w:pPr>
    </w:p>
    <w:p w14:paraId="1B8719EF">
      <w:pPr>
        <w:rPr>
          <w:rFonts w:hint="default"/>
          <w:color w:val="auto"/>
          <w:sz w:val="48"/>
          <w:highlight w:val="none"/>
        </w:rPr>
      </w:pPr>
    </w:p>
    <w:p w14:paraId="3796A0AE">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eastAsia="宋体" w:cs="宋体"/>
          <w:b/>
          <w:bCs/>
          <w:color w:val="auto"/>
          <w:kern w:val="0"/>
          <w:sz w:val="24"/>
          <w:highlight w:val="none"/>
          <w:u w:val="single"/>
        </w:rPr>
        <w:t>福州职业技术学院新一代信息技术训练耗材采购项目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JJZB-WJ-2025010</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eastAsia="宋体" w:cs="宋体"/>
          <w:b/>
          <w:bCs/>
          <w:color w:val="auto"/>
          <w:kern w:val="0"/>
          <w:sz w:val="24"/>
          <w:highlight w:val="none"/>
          <w:u w:val="single"/>
        </w:rPr>
        <w:t>福州职业技术学院新一代信息技术训练耗材采购项目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bookmarkStart w:id="8" w:name="_GoBack"/>
      <w:bookmarkEnd w:id="8"/>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200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val="en-US" w:eastAsia="zh-CN"/>
        </w:rPr>
        <w:t>章丞、18965088812</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1980"/>
        <w:gridCol w:w="900"/>
        <w:gridCol w:w="1995"/>
        <w:gridCol w:w="1950"/>
        <w:gridCol w:w="1208"/>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采购标的</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新一代信息技术训练耗材</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default" w:ascii="宋体" w:hAnsi="宋体"/>
                <w:b w:val="0"/>
                <w:bCs w:val="0"/>
                <w:color w:val="auto"/>
                <w:kern w:val="0"/>
                <w:sz w:val="24"/>
                <w:szCs w:val="24"/>
                <w:highlight w:val="none"/>
                <w:lang w:val="en-US" w:eastAsia="zh-CN"/>
              </w:rPr>
              <w:t>所有货物自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5</w:t>
            </w:r>
            <w:r>
              <w:rPr>
                <w:rFonts w:hint="default" w:ascii="宋体" w:hAnsi="宋体"/>
                <w:b w:val="0"/>
                <w:bCs w:val="0"/>
                <w:color w:val="auto"/>
                <w:kern w:val="0"/>
                <w:sz w:val="24"/>
                <w:szCs w:val="24"/>
                <w:highlight w:val="none"/>
                <w:lang w:val="en-US" w:eastAsia="zh-CN"/>
              </w:rPr>
              <w:t>日内交付完成</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28980.00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供应商报价应包含本次项目所涉及到的所有费用，包含但不限于供应、安装、运输、包装、质量保修期内的维护费、验收费、税</w:t>
      </w:r>
      <w:r>
        <w:rPr>
          <w:rFonts w:hint="eastAsia" w:ascii="宋体" w:hAnsi="宋体" w:cs="宋体"/>
          <w:color w:val="auto"/>
          <w:kern w:val="0"/>
          <w:sz w:val="24"/>
          <w:szCs w:val="24"/>
          <w:highlight w:val="none"/>
          <w:lang w:val="en-US" w:eastAsia="zh-CN" w:bidi="ar-SA"/>
        </w:rPr>
        <w:t>费</w:t>
      </w:r>
      <w:r>
        <w:rPr>
          <w:rFonts w:hint="eastAsia" w:ascii="宋体" w:hAnsi="宋体" w:eastAsia="宋体" w:cs="宋体"/>
          <w:color w:val="auto"/>
          <w:kern w:val="0"/>
          <w:sz w:val="24"/>
          <w:szCs w:val="24"/>
          <w:highlight w:val="none"/>
          <w:lang w:val="en-US" w:eastAsia="zh-CN" w:bidi="ar-SA"/>
        </w:rPr>
        <w:t>以及履行本项目合同所需的一切费用。</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45"/>
        <w:gridCol w:w="5265"/>
        <w:gridCol w:w="810"/>
        <w:gridCol w:w="990"/>
        <w:gridCol w:w="990"/>
      </w:tblGrid>
      <w:tr w14:paraId="7150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2"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序号</w:t>
            </w:r>
          </w:p>
        </w:tc>
        <w:tc>
          <w:tcPr>
            <w:tcW w:w="1245"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货物名称</w:t>
            </w:r>
          </w:p>
        </w:tc>
        <w:tc>
          <w:tcPr>
            <w:tcW w:w="5265"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技术要求</w:t>
            </w:r>
          </w:p>
        </w:tc>
        <w:tc>
          <w:tcPr>
            <w:tcW w:w="810" w:type="dxa"/>
            <w:vAlign w:val="center"/>
          </w:tcPr>
          <w:p w14:paraId="0E42041A">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数量</w:t>
            </w:r>
          </w:p>
        </w:tc>
        <w:tc>
          <w:tcPr>
            <w:tcW w:w="990" w:type="dxa"/>
            <w:vAlign w:val="center"/>
          </w:tcPr>
          <w:p w14:paraId="5DA5F27F">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单价最高限价（元）</w:t>
            </w:r>
          </w:p>
        </w:tc>
        <w:tc>
          <w:tcPr>
            <w:tcW w:w="990" w:type="dxa"/>
            <w:vAlign w:val="center"/>
          </w:tcPr>
          <w:p w14:paraId="7A0FF9D6">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总价最高限价（元）</w:t>
            </w:r>
          </w:p>
        </w:tc>
      </w:tr>
      <w:tr w14:paraId="14F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shd w:val="clear" w:color="auto" w:fill="auto"/>
            <w:vAlign w:val="center"/>
          </w:tcPr>
          <w:p w14:paraId="5A15A1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1</w:t>
            </w:r>
          </w:p>
        </w:tc>
        <w:tc>
          <w:tcPr>
            <w:tcW w:w="1245" w:type="dxa"/>
            <w:shd w:val="clear" w:color="auto" w:fill="auto"/>
            <w:vAlign w:val="center"/>
          </w:tcPr>
          <w:p w14:paraId="0AD64E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室内机柜</w:t>
            </w:r>
          </w:p>
        </w:tc>
        <w:tc>
          <w:tcPr>
            <w:tcW w:w="5265" w:type="dxa"/>
            <w:shd w:val="clear" w:color="auto" w:fill="auto"/>
            <w:vAlign w:val="center"/>
          </w:tcPr>
          <w:p w14:paraId="2214AA4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1</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主控机柜1台，尺寸≥</w:t>
            </w:r>
            <w:r>
              <w:rPr>
                <w:rFonts w:hint="eastAsia" w:asciiTheme="minorEastAsia" w:hAnsiTheme="minorEastAsia" w:eastAsiaTheme="minorEastAsia" w:cstheme="minorEastAsia"/>
                <w:b w:val="0"/>
                <w:bCs w:val="0"/>
                <w:color w:val="000000"/>
                <w:kern w:val="0"/>
                <w:sz w:val="24"/>
                <w:szCs w:val="24"/>
                <w:lang w:val="en-US" w:eastAsia="zh-CN" w:bidi="ar"/>
              </w:rPr>
              <w:t>高</w:t>
            </w:r>
            <w:r>
              <w:rPr>
                <w:rFonts w:hint="eastAsia" w:asciiTheme="minorEastAsia" w:hAnsiTheme="minorEastAsia" w:eastAsiaTheme="minorEastAsia" w:cstheme="minorEastAsia"/>
                <w:b w:val="0"/>
                <w:bCs w:val="0"/>
                <w:color w:val="000000"/>
                <w:kern w:val="0"/>
                <w:sz w:val="24"/>
                <w:szCs w:val="24"/>
                <w:lang w:bidi="ar"/>
              </w:rPr>
              <w:t>1800mm*</w:t>
            </w:r>
            <w:r>
              <w:rPr>
                <w:rFonts w:hint="eastAsia" w:asciiTheme="minorEastAsia" w:hAnsiTheme="minorEastAsia" w:eastAsiaTheme="minorEastAsia" w:cstheme="minorEastAsia"/>
                <w:b w:val="0"/>
                <w:bCs w:val="0"/>
                <w:color w:val="000000"/>
                <w:kern w:val="0"/>
                <w:sz w:val="24"/>
                <w:szCs w:val="24"/>
                <w:lang w:val="en-US" w:eastAsia="zh-CN" w:bidi="ar"/>
              </w:rPr>
              <w:t>宽</w:t>
            </w:r>
            <w:r>
              <w:rPr>
                <w:rFonts w:hint="eastAsia" w:asciiTheme="minorEastAsia" w:hAnsiTheme="minorEastAsia" w:eastAsiaTheme="minorEastAsia" w:cstheme="minorEastAsia"/>
                <w:b w:val="0"/>
                <w:bCs w:val="0"/>
                <w:color w:val="000000"/>
                <w:kern w:val="0"/>
                <w:sz w:val="24"/>
                <w:szCs w:val="24"/>
                <w:lang w:bidi="ar"/>
              </w:rPr>
              <w:t>600mm*</w:t>
            </w:r>
            <w:r>
              <w:rPr>
                <w:rFonts w:hint="eastAsia" w:asciiTheme="minorEastAsia" w:hAnsiTheme="minorEastAsia" w:eastAsiaTheme="minorEastAsia" w:cstheme="minorEastAsia"/>
                <w:b w:val="0"/>
                <w:bCs w:val="0"/>
                <w:color w:val="000000"/>
                <w:kern w:val="0"/>
                <w:sz w:val="24"/>
                <w:szCs w:val="24"/>
                <w:lang w:val="en-US" w:eastAsia="zh-CN" w:bidi="ar"/>
              </w:rPr>
              <w:t>深</w:t>
            </w:r>
            <w:r>
              <w:rPr>
                <w:rFonts w:hint="eastAsia" w:asciiTheme="minorEastAsia" w:hAnsiTheme="minorEastAsia" w:eastAsiaTheme="minorEastAsia" w:cstheme="minorEastAsia"/>
                <w:b w:val="0"/>
                <w:bCs w:val="0"/>
                <w:color w:val="000000"/>
                <w:kern w:val="0"/>
                <w:sz w:val="24"/>
                <w:szCs w:val="24"/>
                <w:lang w:bidi="ar"/>
              </w:rPr>
              <w:t>600mm</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br w:type="textWrapping"/>
            </w:r>
            <w:r>
              <w:rPr>
                <w:rFonts w:hint="eastAsia" w:asciiTheme="minorEastAsia" w:hAnsiTheme="minorEastAsia" w:eastAsiaTheme="minorEastAsia" w:cstheme="minorEastAsia"/>
                <w:b w:val="0"/>
                <w:bCs w:val="0"/>
                <w:color w:val="000000"/>
                <w:kern w:val="0"/>
                <w:sz w:val="24"/>
                <w:szCs w:val="24"/>
                <w:lang w:bidi="ar"/>
              </w:rPr>
              <w:t>2、机柜附带支撑角钢，高度≥100mm，与机柜一体化定制</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br w:type="textWrapping"/>
            </w:r>
            <w:r>
              <w:rPr>
                <w:rFonts w:hint="eastAsia" w:asciiTheme="minorEastAsia" w:hAnsiTheme="minorEastAsia" w:eastAsiaTheme="minorEastAsia" w:cstheme="minorEastAsia"/>
                <w:b w:val="0"/>
                <w:bCs w:val="0"/>
                <w:color w:val="000000"/>
                <w:kern w:val="0"/>
                <w:sz w:val="24"/>
                <w:szCs w:val="24"/>
                <w:lang w:bidi="ar"/>
              </w:rPr>
              <w:t>3、机柜附带下走线槽，延伸至机柜外，宽度≥200mm，长度可定制，通过紧固件与机柜连接</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br w:type="textWrapping"/>
            </w:r>
            <w:r>
              <w:rPr>
                <w:rFonts w:hint="eastAsia" w:asciiTheme="minorEastAsia" w:hAnsiTheme="minorEastAsia" w:eastAsiaTheme="minorEastAsia" w:cstheme="minorEastAsia"/>
                <w:b w:val="0"/>
                <w:bCs w:val="0"/>
                <w:color w:val="000000"/>
                <w:kern w:val="0"/>
                <w:sz w:val="24"/>
                <w:szCs w:val="24"/>
                <w:lang w:bidi="ar"/>
              </w:rPr>
              <w:t>4、机柜支持下走线，便于线缆布放及维护操作。</w:t>
            </w:r>
          </w:p>
        </w:tc>
        <w:tc>
          <w:tcPr>
            <w:tcW w:w="810" w:type="dxa"/>
            <w:vAlign w:val="center"/>
          </w:tcPr>
          <w:p w14:paraId="369C4C67">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1套</w:t>
            </w:r>
          </w:p>
        </w:tc>
        <w:tc>
          <w:tcPr>
            <w:tcW w:w="990" w:type="dxa"/>
            <w:shd w:val="clear" w:color="auto" w:fill="auto"/>
            <w:vAlign w:val="center"/>
          </w:tcPr>
          <w:p w14:paraId="1E5040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990</w:t>
            </w:r>
          </w:p>
        </w:tc>
        <w:tc>
          <w:tcPr>
            <w:tcW w:w="990" w:type="dxa"/>
            <w:shd w:val="clear" w:color="auto" w:fill="auto"/>
            <w:vAlign w:val="center"/>
          </w:tcPr>
          <w:p w14:paraId="703E45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990</w:t>
            </w:r>
          </w:p>
        </w:tc>
      </w:tr>
      <w:tr w14:paraId="0A2B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shd w:val="clear" w:color="auto" w:fill="auto"/>
            <w:vAlign w:val="center"/>
          </w:tcPr>
          <w:p w14:paraId="6CCDFC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2</w:t>
            </w:r>
          </w:p>
        </w:tc>
        <w:tc>
          <w:tcPr>
            <w:tcW w:w="1245" w:type="dxa"/>
            <w:shd w:val="clear" w:color="auto" w:fill="auto"/>
            <w:vAlign w:val="center"/>
          </w:tcPr>
          <w:p w14:paraId="4D1308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室外抱杆</w:t>
            </w:r>
          </w:p>
        </w:tc>
        <w:tc>
          <w:tcPr>
            <w:tcW w:w="5265" w:type="dxa"/>
            <w:shd w:val="clear" w:color="auto" w:fill="auto"/>
            <w:vAlign w:val="center"/>
          </w:tcPr>
          <w:p w14:paraId="5CD0A287">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1、材质：</w:t>
            </w:r>
            <w:r>
              <w:rPr>
                <w:rFonts w:hint="eastAsia" w:asciiTheme="minorEastAsia" w:hAnsiTheme="minorEastAsia" w:eastAsiaTheme="minorEastAsia" w:cstheme="minorEastAsia"/>
                <w:b w:val="0"/>
                <w:bCs w:val="0"/>
                <w:color w:val="000000"/>
                <w:kern w:val="0"/>
                <w:sz w:val="24"/>
                <w:szCs w:val="24"/>
                <w:lang w:bidi="ar"/>
              </w:rPr>
              <w:t>金属材质</w:t>
            </w:r>
            <w:r>
              <w:rPr>
                <w:rFonts w:hint="eastAsia" w:asciiTheme="minorEastAsia" w:hAnsiTheme="minorEastAsia" w:eastAsiaTheme="minorEastAsia" w:cstheme="minorEastAsia"/>
                <w:b w:val="0"/>
                <w:bCs w:val="0"/>
                <w:color w:val="000000"/>
                <w:kern w:val="0"/>
                <w:sz w:val="24"/>
                <w:szCs w:val="24"/>
                <w:lang w:eastAsia="zh-CN" w:bidi="ar"/>
              </w:rPr>
              <w:t>；</w:t>
            </w:r>
          </w:p>
          <w:p w14:paraId="5264A00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2、</w:t>
            </w:r>
            <w:r>
              <w:rPr>
                <w:rFonts w:hint="eastAsia" w:asciiTheme="minorEastAsia" w:hAnsiTheme="minorEastAsia" w:eastAsiaTheme="minorEastAsia" w:cstheme="minorEastAsia"/>
                <w:b w:val="0"/>
                <w:bCs w:val="0"/>
                <w:color w:val="000000"/>
                <w:kern w:val="0"/>
                <w:sz w:val="24"/>
                <w:szCs w:val="24"/>
                <w:lang w:val="en-US" w:eastAsia="zh-CN" w:bidi="ar"/>
              </w:rPr>
              <w:t>规格：</w:t>
            </w:r>
            <w:r>
              <w:rPr>
                <w:rFonts w:hint="eastAsia" w:asciiTheme="minorEastAsia" w:hAnsiTheme="minorEastAsia" w:eastAsiaTheme="minorEastAsia" w:cstheme="minorEastAsia"/>
                <w:b w:val="0"/>
                <w:bCs w:val="0"/>
                <w:color w:val="000000"/>
                <w:kern w:val="0"/>
                <w:sz w:val="24"/>
                <w:szCs w:val="24"/>
                <w:lang w:bidi="ar"/>
              </w:rPr>
              <w:t>直径45-55mm</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高度≥1800mm</w:t>
            </w:r>
            <w:r>
              <w:rPr>
                <w:rFonts w:hint="eastAsia" w:asciiTheme="minorEastAsia" w:hAnsiTheme="minorEastAsia" w:eastAsiaTheme="minorEastAsia" w:cstheme="minorEastAsia"/>
                <w:b w:val="0"/>
                <w:bCs w:val="0"/>
                <w:color w:val="000000"/>
                <w:kern w:val="0"/>
                <w:sz w:val="24"/>
                <w:szCs w:val="24"/>
                <w:lang w:eastAsia="zh-CN" w:bidi="ar"/>
              </w:rPr>
              <w:t>；</w:t>
            </w:r>
          </w:p>
          <w:p w14:paraId="2CC482E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3、</w:t>
            </w:r>
            <w:r>
              <w:rPr>
                <w:rFonts w:hint="eastAsia" w:asciiTheme="minorEastAsia" w:hAnsiTheme="minorEastAsia" w:eastAsiaTheme="minorEastAsia" w:cstheme="minorEastAsia"/>
                <w:b w:val="0"/>
                <w:bCs w:val="0"/>
                <w:color w:val="000000"/>
                <w:kern w:val="0"/>
                <w:sz w:val="24"/>
                <w:szCs w:val="24"/>
                <w:lang w:bidi="ar"/>
              </w:rPr>
              <w:t>顶部带有避雷针连接平台</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5E710C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1台</w:t>
            </w:r>
          </w:p>
        </w:tc>
        <w:tc>
          <w:tcPr>
            <w:tcW w:w="990" w:type="dxa"/>
            <w:shd w:val="clear" w:color="auto" w:fill="auto"/>
            <w:vAlign w:val="center"/>
          </w:tcPr>
          <w:p w14:paraId="315BEA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980</w:t>
            </w:r>
          </w:p>
        </w:tc>
        <w:tc>
          <w:tcPr>
            <w:tcW w:w="990" w:type="dxa"/>
            <w:shd w:val="clear" w:color="auto" w:fill="auto"/>
            <w:vAlign w:val="center"/>
          </w:tcPr>
          <w:p w14:paraId="38F629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bidi="ar"/>
              </w:rPr>
              <w:t>980</w:t>
            </w:r>
          </w:p>
        </w:tc>
      </w:tr>
      <w:tr w14:paraId="52B5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shd w:val="clear" w:color="auto" w:fill="auto"/>
            <w:vAlign w:val="center"/>
          </w:tcPr>
          <w:p w14:paraId="1C3D52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w:t>
            </w:r>
          </w:p>
        </w:tc>
        <w:tc>
          <w:tcPr>
            <w:tcW w:w="1245" w:type="dxa"/>
            <w:shd w:val="clear" w:color="auto" w:fill="auto"/>
            <w:vAlign w:val="center"/>
          </w:tcPr>
          <w:p w14:paraId="241C8B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室外抱杆底座</w:t>
            </w:r>
          </w:p>
        </w:tc>
        <w:tc>
          <w:tcPr>
            <w:tcW w:w="5265" w:type="dxa"/>
            <w:shd w:val="clear" w:color="auto" w:fill="auto"/>
            <w:vAlign w:val="center"/>
          </w:tcPr>
          <w:p w14:paraId="3B9B66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支撑抱杆，</w:t>
            </w:r>
            <w:r>
              <w:rPr>
                <w:rFonts w:hint="eastAsia" w:asciiTheme="minorEastAsia" w:hAnsiTheme="minorEastAsia" w:eastAsiaTheme="minorEastAsia" w:cstheme="minorEastAsia"/>
                <w:b w:val="0"/>
                <w:bCs w:val="0"/>
                <w:color w:val="000000"/>
                <w:kern w:val="0"/>
                <w:sz w:val="24"/>
                <w:szCs w:val="24"/>
                <w:lang w:val="en-US" w:eastAsia="zh-CN" w:bidi="ar"/>
              </w:rPr>
              <w:t>与</w:t>
            </w:r>
            <w:r>
              <w:rPr>
                <w:rFonts w:hint="eastAsia" w:asciiTheme="minorEastAsia" w:hAnsiTheme="minorEastAsia" w:eastAsiaTheme="minorEastAsia" w:cstheme="minorEastAsia"/>
                <w:b w:val="0"/>
                <w:bCs w:val="0"/>
                <w:color w:val="000000"/>
                <w:kern w:val="0"/>
                <w:sz w:val="24"/>
                <w:szCs w:val="24"/>
                <w:lang w:bidi="ar"/>
              </w:rPr>
              <w:t>抱杆材质</w:t>
            </w:r>
            <w:r>
              <w:rPr>
                <w:rFonts w:hint="eastAsia" w:asciiTheme="minorEastAsia" w:hAnsiTheme="minorEastAsia" w:eastAsiaTheme="minorEastAsia" w:cstheme="minorEastAsia"/>
                <w:b w:val="0"/>
                <w:bCs w:val="0"/>
                <w:color w:val="000000"/>
                <w:kern w:val="0"/>
                <w:sz w:val="24"/>
                <w:szCs w:val="24"/>
                <w:lang w:val="en-US" w:eastAsia="zh-CN" w:bidi="ar"/>
              </w:rPr>
              <w:t>相</w:t>
            </w:r>
            <w:r>
              <w:rPr>
                <w:rFonts w:hint="eastAsia" w:asciiTheme="minorEastAsia" w:hAnsiTheme="minorEastAsia" w:eastAsiaTheme="minorEastAsia" w:cstheme="minorEastAsia"/>
                <w:b w:val="0"/>
                <w:bCs w:val="0"/>
                <w:color w:val="000000"/>
                <w:kern w:val="0"/>
                <w:sz w:val="24"/>
                <w:szCs w:val="24"/>
                <w:lang w:bidi="ar"/>
              </w:rPr>
              <w:t>同</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445047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1台</w:t>
            </w:r>
          </w:p>
        </w:tc>
        <w:tc>
          <w:tcPr>
            <w:tcW w:w="990" w:type="dxa"/>
            <w:shd w:val="clear" w:color="auto" w:fill="auto"/>
            <w:vAlign w:val="center"/>
          </w:tcPr>
          <w:p w14:paraId="2E3931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875</w:t>
            </w:r>
          </w:p>
        </w:tc>
        <w:tc>
          <w:tcPr>
            <w:tcW w:w="990" w:type="dxa"/>
            <w:shd w:val="clear" w:color="auto" w:fill="auto"/>
            <w:vAlign w:val="center"/>
          </w:tcPr>
          <w:p w14:paraId="7EE2A0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875</w:t>
            </w:r>
          </w:p>
        </w:tc>
      </w:tr>
      <w:tr w14:paraId="450A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shd w:val="clear" w:color="auto" w:fill="auto"/>
            <w:vAlign w:val="center"/>
          </w:tcPr>
          <w:p w14:paraId="289140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4</w:t>
            </w:r>
          </w:p>
        </w:tc>
        <w:tc>
          <w:tcPr>
            <w:tcW w:w="1245" w:type="dxa"/>
            <w:shd w:val="clear" w:color="auto" w:fill="auto"/>
            <w:vAlign w:val="center"/>
          </w:tcPr>
          <w:p w14:paraId="1671B1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GPS主件</w:t>
            </w:r>
          </w:p>
        </w:tc>
        <w:tc>
          <w:tcPr>
            <w:tcW w:w="5265" w:type="dxa"/>
            <w:shd w:val="clear" w:color="auto" w:fill="auto"/>
            <w:vAlign w:val="center"/>
          </w:tcPr>
          <w:p w14:paraId="31E56D17">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eastAsia="zh-CN" w:bidi="ar"/>
              </w:rPr>
              <w:t>包含接收天线和前置放大器两部分；</w:t>
            </w:r>
          </w:p>
          <w:p w14:paraId="2AAFF63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eastAsia="zh-CN" w:bidi="ar"/>
              </w:rPr>
              <w:t>接收天线可采用全向振子天线、小型螺旋天线或微带天线等。</w:t>
            </w:r>
          </w:p>
        </w:tc>
        <w:tc>
          <w:tcPr>
            <w:tcW w:w="810" w:type="dxa"/>
            <w:vAlign w:val="center"/>
          </w:tcPr>
          <w:p w14:paraId="6E447DFB">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1个</w:t>
            </w:r>
          </w:p>
        </w:tc>
        <w:tc>
          <w:tcPr>
            <w:tcW w:w="990" w:type="dxa"/>
            <w:shd w:val="clear" w:color="auto" w:fill="auto"/>
            <w:vAlign w:val="center"/>
          </w:tcPr>
          <w:p w14:paraId="53D491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980</w:t>
            </w:r>
          </w:p>
        </w:tc>
        <w:tc>
          <w:tcPr>
            <w:tcW w:w="990" w:type="dxa"/>
            <w:shd w:val="clear" w:color="auto" w:fill="auto"/>
            <w:vAlign w:val="center"/>
          </w:tcPr>
          <w:p w14:paraId="453B19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980</w:t>
            </w:r>
          </w:p>
        </w:tc>
      </w:tr>
      <w:tr w14:paraId="4AD0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2BFD02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5</w:t>
            </w:r>
          </w:p>
        </w:tc>
        <w:tc>
          <w:tcPr>
            <w:tcW w:w="1245" w:type="dxa"/>
            <w:shd w:val="clear" w:color="auto" w:fill="auto"/>
            <w:vAlign w:val="center"/>
          </w:tcPr>
          <w:p w14:paraId="6225E2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GPS配件</w:t>
            </w:r>
          </w:p>
        </w:tc>
        <w:tc>
          <w:tcPr>
            <w:tcW w:w="5265" w:type="dxa"/>
            <w:shd w:val="clear" w:color="auto" w:fill="auto"/>
            <w:vAlign w:val="center"/>
          </w:tcPr>
          <w:p w14:paraId="09C6274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eastAsia="zh-CN" w:bidi="ar"/>
              </w:rPr>
              <w:t>GPS主件附带安装夹具，将 GPS 模块或天线固定在墙面、电线杆等位置，适用于监控、气象监测等固定部署场景。</w:t>
            </w:r>
          </w:p>
        </w:tc>
        <w:tc>
          <w:tcPr>
            <w:tcW w:w="810" w:type="dxa"/>
            <w:vAlign w:val="center"/>
          </w:tcPr>
          <w:p w14:paraId="5ACA2E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1个</w:t>
            </w:r>
          </w:p>
        </w:tc>
        <w:tc>
          <w:tcPr>
            <w:tcW w:w="990" w:type="dxa"/>
            <w:shd w:val="clear" w:color="auto" w:fill="auto"/>
            <w:vAlign w:val="center"/>
          </w:tcPr>
          <w:p w14:paraId="32B70C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950</w:t>
            </w:r>
          </w:p>
        </w:tc>
        <w:tc>
          <w:tcPr>
            <w:tcW w:w="990" w:type="dxa"/>
            <w:shd w:val="clear" w:color="auto" w:fill="auto"/>
            <w:vAlign w:val="center"/>
          </w:tcPr>
          <w:p w14:paraId="66BA74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950</w:t>
            </w:r>
          </w:p>
        </w:tc>
      </w:tr>
      <w:tr w14:paraId="402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4C76C1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6</w:t>
            </w:r>
          </w:p>
        </w:tc>
        <w:tc>
          <w:tcPr>
            <w:tcW w:w="1245" w:type="dxa"/>
            <w:shd w:val="clear" w:color="auto" w:fill="auto"/>
            <w:vAlign w:val="center"/>
          </w:tcPr>
          <w:p w14:paraId="024F9B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一级电源防雷器</w:t>
            </w:r>
          </w:p>
        </w:tc>
        <w:tc>
          <w:tcPr>
            <w:tcW w:w="5265" w:type="dxa"/>
            <w:shd w:val="clear" w:color="auto" w:fill="auto"/>
            <w:vAlign w:val="center"/>
          </w:tcPr>
          <w:p w14:paraId="5D9D11A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最大通流容量</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60kA</w:t>
            </w:r>
            <w:r>
              <w:rPr>
                <w:rFonts w:hint="eastAsia" w:asciiTheme="minorEastAsia" w:hAnsiTheme="minorEastAsia" w:eastAsiaTheme="minorEastAsia" w:cstheme="minorEastAsia"/>
                <w:b w:val="0"/>
                <w:bCs w:val="0"/>
                <w:color w:val="000000"/>
                <w:kern w:val="0"/>
                <w:sz w:val="24"/>
                <w:szCs w:val="24"/>
                <w:lang w:eastAsia="zh-CN" w:bidi="ar"/>
              </w:rPr>
              <w:t>；</w:t>
            </w:r>
          </w:p>
          <w:p w14:paraId="31B59267">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响应时间≤25ns</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399185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1个</w:t>
            </w:r>
          </w:p>
        </w:tc>
        <w:tc>
          <w:tcPr>
            <w:tcW w:w="990" w:type="dxa"/>
            <w:shd w:val="clear" w:color="auto" w:fill="auto"/>
            <w:vAlign w:val="center"/>
          </w:tcPr>
          <w:p w14:paraId="5080C2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955</w:t>
            </w:r>
          </w:p>
        </w:tc>
        <w:tc>
          <w:tcPr>
            <w:tcW w:w="990" w:type="dxa"/>
            <w:shd w:val="clear" w:color="auto" w:fill="auto"/>
            <w:vAlign w:val="center"/>
          </w:tcPr>
          <w:p w14:paraId="11E0E1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955</w:t>
            </w:r>
          </w:p>
        </w:tc>
      </w:tr>
      <w:tr w14:paraId="5D98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0F523C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7</w:t>
            </w:r>
          </w:p>
        </w:tc>
        <w:tc>
          <w:tcPr>
            <w:tcW w:w="1245" w:type="dxa"/>
            <w:shd w:val="clear" w:color="auto" w:fill="auto"/>
            <w:vAlign w:val="center"/>
          </w:tcPr>
          <w:p w14:paraId="61ED35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二级电源防雷器</w:t>
            </w:r>
          </w:p>
        </w:tc>
        <w:tc>
          <w:tcPr>
            <w:tcW w:w="5265" w:type="dxa"/>
            <w:shd w:val="clear" w:color="auto" w:fill="auto"/>
            <w:vAlign w:val="center"/>
          </w:tcPr>
          <w:p w14:paraId="261C9CDC">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最大通流容量</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40kA</w:t>
            </w:r>
            <w:r>
              <w:rPr>
                <w:rFonts w:hint="eastAsia" w:asciiTheme="minorEastAsia" w:hAnsiTheme="minorEastAsia" w:eastAsiaTheme="minorEastAsia" w:cstheme="minorEastAsia"/>
                <w:b w:val="0"/>
                <w:bCs w:val="0"/>
                <w:color w:val="000000"/>
                <w:kern w:val="0"/>
                <w:sz w:val="24"/>
                <w:szCs w:val="24"/>
                <w:lang w:eastAsia="zh-CN" w:bidi="ar"/>
              </w:rPr>
              <w:t>；</w:t>
            </w:r>
          </w:p>
          <w:p w14:paraId="5E48D0B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响应时间≤25ns</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6B7CA8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5BDCB1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820</w:t>
            </w:r>
          </w:p>
        </w:tc>
        <w:tc>
          <w:tcPr>
            <w:tcW w:w="990" w:type="dxa"/>
            <w:shd w:val="clear" w:color="auto" w:fill="auto"/>
            <w:vAlign w:val="center"/>
          </w:tcPr>
          <w:p w14:paraId="31F873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1640</w:t>
            </w:r>
          </w:p>
        </w:tc>
      </w:tr>
      <w:tr w14:paraId="2D53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34B8FC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8</w:t>
            </w:r>
          </w:p>
        </w:tc>
        <w:tc>
          <w:tcPr>
            <w:tcW w:w="1245" w:type="dxa"/>
            <w:shd w:val="clear" w:color="auto" w:fill="auto"/>
            <w:vAlign w:val="center"/>
          </w:tcPr>
          <w:p w14:paraId="4D7002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信号防雷器</w:t>
            </w:r>
          </w:p>
        </w:tc>
        <w:tc>
          <w:tcPr>
            <w:tcW w:w="5265" w:type="dxa"/>
            <w:shd w:val="clear" w:color="auto" w:fill="auto"/>
            <w:vAlign w:val="center"/>
          </w:tcPr>
          <w:p w14:paraId="529FEE6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数据信号专用</w:t>
            </w:r>
            <w:r>
              <w:rPr>
                <w:rFonts w:hint="eastAsia" w:asciiTheme="minorEastAsia" w:hAnsiTheme="minorEastAsia" w:eastAsiaTheme="minorEastAsia" w:cstheme="minorEastAsia"/>
                <w:b w:val="0"/>
                <w:bCs w:val="0"/>
                <w:color w:val="000000"/>
                <w:kern w:val="0"/>
                <w:sz w:val="24"/>
                <w:szCs w:val="24"/>
                <w:lang w:eastAsia="zh-CN" w:bidi="ar"/>
              </w:rPr>
              <w:t>；</w:t>
            </w:r>
          </w:p>
          <w:p w14:paraId="11CBB95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工作频率</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0-2GHz</w:t>
            </w:r>
            <w:r>
              <w:rPr>
                <w:rFonts w:hint="eastAsia" w:asciiTheme="minorEastAsia" w:hAnsiTheme="minorEastAsia" w:eastAsiaTheme="minorEastAsia" w:cstheme="minorEastAsia"/>
                <w:b w:val="0"/>
                <w:bCs w:val="0"/>
                <w:color w:val="000000"/>
                <w:kern w:val="0"/>
                <w:sz w:val="24"/>
                <w:szCs w:val="24"/>
                <w:lang w:eastAsia="zh-CN" w:bidi="ar"/>
              </w:rPr>
              <w:t>；</w:t>
            </w:r>
          </w:p>
          <w:p w14:paraId="734DBEC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插入损耗≤0.5dB</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72747B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90" w:type="dxa"/>
            <w:shd w:val="clear" w:color="auto" w:fill="auto"/>
            <w:vAlign w:val="center"/>
          </w:tcPr>
          <w:p w14:paraId="5BA127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600</w:t>
            </w:r>
          </w:p>
        </w:tc>
        <w:tc>
          <w:tcPr>
            <w:tcW w:w="990" w:type="dxa"/>
            <w:shd w:val="clear" w:color="auto" w:fill="auto"/>
            <w:vAlign w:val="center"/>
          </w:tcPr>
          <w:p w14:paraId="675907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1800</w:t>
            </w:r>
          </w:p>
        </w:tc>
      </w:tr>
      <w:tr w14:paraId="07D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30A09C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9</w:t>
            </w:r>
          </w:p>
        </w:tc>
        <w:tc>
          <w:tcPr>
            <w:tcW w:w="1245" w:type="dxa"/>
            <w:shd w:val="clear" w:color="auto" w:fill="auto"/>
            <w:vAlign w:val="center"/>
          </w:tcPr>
          <w:p w14:paraId="46AD8B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接地铜排</w:t>
            </w:r>
          </w:p>
        </w:tc>
        <w:tc>
          <w:tcPr>
            <w:tcW w:w="5265" w:type="dxa"/>
            <w:shd w:val="clear" w:color="auto" w:fill="auto"/>
            <w:vAlign w:val="center"/>
          </w:tcPr>
          <w:p w14:paraId="2CAC624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1、尺寸：</w:t>
            </w:r>
            <w:r>
              <w:rPr>
                <w:rFonts w:hint="eastAsia" w:asciiTheme="minorEastAsia" w:hAnsiTheme="minorEastAsia" w:eastAsiaTheme="minorEastAsia" w:cstheme="minorEastAsia"/>
                <w:b w:val="0"/>
                <w:bCs w:val="0"/>
                <w:color w:val="000000"/>
                <w:kern w:val="0"/>
                <w:sz w:val="24"/>
                <w:szCs w:val="24"/>
                <w:lang w:bidi="ar"/>
              </w:rPr>
              <w:t>600mm*100mm*5mm</w:t>
            </w:r>
            <w:r>
              <w:rPr>
                <w:rFonts w:hint="eastAsia" w:asciiTheme="minorEastAsia" w:hAnsiTheme="minorEastAsia" w:eastAsiaTheme="minorEastAsia" w:cstheme="minorEastAsia"/>
                <w:b w:val="0"/>
                <w:bCs w:val="0"/>
                <w:color w:val="000000"/>
                <w:kern w:val="0"/>
                <w:sz w:val="24"/>
                <w:szCs w:val="24"/>
                <w:lang w:eastAsia="zh-CN" w:bidi="ar"/>
              </w:rPr>
              <w:t>；</w:t>
            </w:r>
          </w:p>
          <w:p w14:paraId="6AA0B54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2、材质：</w:t>
            </w:r>
            <w:r>
              <w:rPr>
                <w:rFonts w:hint="eastAsia" w:asciiTheme="minorEastAsia" w:hAnsiTheme="minorEastAsia" w:eastAsiaTheme="minorEastAsia" w:cstheme="minorEastAsia"/>
                <w:b w:val="0"/>
                <w:bCs w:val="0"/>
                <w:color w:val="000000"/>
                <w:kern w:val="0"/>
                <w:sz w:val="24"/>
                <w:szCs w:val="24"/>
                <w:lang w:bidi="ar"/>
              </w:rPr>
              <w:t>紫铜材质，表面镀锡处理</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0BB218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1块</w:t>
            </w:r>
          </w:p>
        </w:tc>
        <w:tc>
          <w:tcPr>
            <w:tcW w:w="990" w:type="dxa"/>
            <w:shd w:val="clear" w:color="auto" w:fill="auto"/>
            <w:vAlign w:val="center"/>
          </w:tcPr>
          <w:p w14:paraId="2EC769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800</w:t>
            </w:r>
          </w:p>
        </w:tc>
        <w:tc>
          <w:tcPr>
            <w:tcW w:w="990" w:type="dxa"/>
            <w:shd w:val="clear" w:color="auto" w:fill="auto"/>
            <w:vAlign w:val="center"/>
          </w:tcPr>
          <w:p w14:paraId="46EAC7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800</w:t>
            </w:r>
          </w:p>
        </w:tc>
      </w:tr>
      <w:tr w14:paraId="3756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17122F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10</w:t>
            </w:r>
          </w:p>
        </w:tc>
        <w:tc>
          <w:tcPr>
            <w:tcW w:w="1245" w:type="dxa"/>
            <w:shd w:val="clear" w:color="auto" w:fill="auto"/>
            <w:vAlign w:val="center"/>
          </w:tcPr>
          <w:p w14:paraId="075893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接地极</w:t>
            </w:r>
          </w:p>
        </w:tc>
        <w:tc>
          <w:tcPr>
            <w:tcW w:w="5265" w:type="dxa"/>
            <w:shd w:val="clear" w:color="auto" w:fill="auto"/>
            <w:vAlign w:val="center"/>
          </w:tcPr>
          <w:p w14:paraId="0F845C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满足国标，国产</w:t>
            </w:r>
            <w:r>
              <w:rPr>
                <w:rFonts w:hint="eastAsia" w:asciiTheme="minorEastAsia" w:hAnsiTheme="minorEastAsia" w:eastAsiaTheme="minorEastAsia" w:cstheme="minorEastAsia"/>
                <w:b w:val="0"/>
                <w:bCs w:val="0"/>
                <w:color w:val="000000"/>
                <w:kern w:val="0"/>
                <w:sz w:val="24"/>
                <w:szCs w:val="24"/>
                <w:lang w:eastAsia="zh-CN" w:bidi="ar"/>
              </w:rPr>
              <w:t>；</w:t>
            </w:r>
          </w:p>
          <w:p w14:paraId="3D45DF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2、防雷接地≤10Ω。</w:t>
            </w:r>
          </w:p>
        </w:tc>
        <w:tc>
          <w:tcPr>
            <w:tcW w:w="810" w:type="dxa"/>
            <w:vAlign w:val="center"/>
          </w:tcPr>
          <w:p w14:paraId="5CC8B8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4根</w:t>
            </w:r>
          </w:p>
        </w:tc>
        <w:tc>
          <w:tcPr>
            <w:tcW w:w="990" w:type="dxa"/>
            <w:shd w:val="clear" w:color="auto" w:fill="auto"/>
            <w:vAlign w:val="center"/>
          </w:tcPr>
          <w:p w14:paraId="2E38DE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300</w:t>
            </w:r>
          </w:p>
        </w:tc>
        <w:tc>
          <w:tcPr>
            <w:tcW w:w="990" w:type="dxa"/>
            <w:shd w:val="clear" w:color="auto" w:fill="auto"/>
            <w:vAlign w:val="center"/>
          </w:tcPr>
          <w:p w14:paraId="0DF3AD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1200</w:t>
            </w:r>
          </w:p>
        </w:tc>
      </w:tr>
      <w:tr w14:paraId="00E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4D4FA3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11</w:t>
            </w:r>
          </w:p>
        </w:tc>
        <w:tc>
          <w:tcPr>
            <w:tcW w:w="1245" w:type="dxa"/>
            <w:shd w:val="clear" w:color="auto" w:fill="auto"/>
            <w:vAlign w:val="center"/>
          </w:tcPr>
          <w:p w14:paraId="7F546D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接地线</w:t>
            </w:r>
          </w:p>
        </w:tc>
        <w:tc>
          <w:tcPr>
            <w:tcW w:w="5265" w:type="dxa"/>
            <w:shd w:val="clear" w:color="auto" w:fill="auto"/>
            <w:vAlign w:val="center"/>
          </w:tcPr>
          <w:p w14:paraId="185928D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纯铜纯度≥99.5%，确保电流顺畅传导。</w:t>
            </w:r>
          </w:p>
        </w:tc>
        <w:tc>
          <w:tcPr>
            <w:tcW w:w="810" w:type="dxa"/>
            <w:vAlign w:val="center"/>
          </w:tcPr>
          <w:p w14:paraId="66ECC0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50米</w:t>
            </w:r>
          </w:p>
        </w:tc>
        <w:tc>
          <w:tcPr>
            <w:tcW w:w="990" w:type="dxa"/>
            <w:shd w:val="clear" w:color="auto" w:fill="auto"/>
            <w:vAlign w:val="center"/>
          </w:tcPr>
          <w:p w14:paraId="258FA2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15</w:t>
            </w:r>
          </w:p>
        </w:tc>
        <w:tc>
          <w:tcPr>
            <w:tcW w:w="990" w:type="dxa"/>
            <w:shd w:val="clear" w:color="auto" w:fill="auto"/>
            <w:vAlign w:val="center"/>
          </w:tcPr>
          <w:p w14:paraId="323F76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750</w:t>
            </w:r>
          </w:p>
        </w:tc>
      </w:tr>
      <w:tr w14:paraId="2B2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69702F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12</w:t>
            </w:r>
          </w:p>
        </w:tc>
        <w:tc>
          <w:tcPr>
            <w:tcW w:w="1245" w:type="dxa"/>
            <w:shd w:val="clear" w:color="auto" w:fill="auto"/>
            <w:vAlign w:val="center"/>
          </w:tcPr>
          <w:p w14:paraId="41CCAE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降阻剂</w:t>
            </w:r>
          </w:p>
        </w:tc>
        <w:tc>
          <w:tcPr>
            <w:tcW w:w="5265" w:type="dxa"/>
            <w:shd w:val="clear" w:color="auto" w:fill="auto"/>
            <w:vAlign w:val="center"/>
          </w:tcPr>
          <w:p w14:paraId="520F5A66">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高效膨润土降阻剂</w:t>
            </w:r>
            <w:r>
              <w:rPr>
                <w:rFonts w:hint="eastAsia" w:asciiTheme="minorEastAsia" w:hAnsiTheme="minorEastAsia" w:eastAsiaTheme="minorEastAsia" w:cstheme="minorEastAsia"/>
                <w:b w:val="0"/>
                <w:bCs w:val="0"/>
                <w:color w:val="000000"/>
                <w:kern w:val="0"/>
                <w:sz w:val="24"/>
                <w:szCs w:val="24"/>
                <w:lang w:eastAsia="zh-CN" w:bidi="ar"/>
              </w:rPr>
              <w:t>；</w:t>
            </w:r>
          </w:p>
          <w:p w14:paraId="03D3542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电阻率</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≤3Ω・m</w:t>
            </w:r>
            <w:r>
              <w:rPr>
                <w:rFonts w:hint="eastAsia" w:asciiTheme="minorEastAsia" w:hAnsiTheme="minorEastAsia" w:eastAsiaTheme="minorEastAsia" w:cstheme="minorEastAsia"/>
                <w:b w:val="0"/>
                <w:bCs w:val="0"/>
                <w:color w:val="000000"/>
                <w:kern w:val="0"/>
                <w:sz w:val="24"/>
                <w:szCs w:val="24"/>
                <w:lang w:eastAsia="zh-CN" w:bidi="ar"/>
              </w:rPr>
              <w:t>；</w:t>
            </w:r>
          </w:p>
          <w:p w14:paraId="16265B0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pH值</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6-8</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06F99C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20斤</w:t>
            </w:r>
          </w:p>
        </w:tc>
        <w:tc>
          <w:tcPr>
            <w:tcW w:w="990" w:type="dxa"/>
            <w:shd w:val="clear" w:color="auto" w:fill="auto"/>
            <w:vAlign w:val="center"/>
          </w:tcPr>
          <w:p w14:paraId="25116D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40</w:t>
            </w:r>
          </w:p>
        </w:tc>
        <w:tc>
          <w:tcPr>
            <w:tcW w:w="990" w:type="dxa"/>
            <w:shd w:val="clear" w:color="auto" w:fill="auto"/>
            <w:vAlign w:val="center"/>
          </w:tcPr>
          <w:p w14:paraId="307064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800</w:t>
            </w:r>
          </w:p>
        </w:tc>
      </w:tr>
      <w:tr w14:paraId="52E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3B6392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13</w:t>
            </w:r>
          </w:p>
        </w:tc>
        <w:tc>
          <w:tcPr>
            <w:tcW w:w="1245" w:type="dxa"/>
            <w:shd w:val="clear" w:color="auto" w:fill="auto"/>
            <w:vAlign w:val="center"/>
          </w:tcPr>
          <w:p w14:paraId="51AB0E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连接端子</w:t>
            </w:r>
          </w:p>
        </w:tc>
        <w:tc>
          <w:tcPr>
            <w:tcW w:w="5265" w:type="dxa"/>
            <w:shd w:val="clear" w:color="auto" w:fill="auto"/>
            <w:vAlign w:val="center"/>
          </w:tcPr>
          <w:p w14:paraId="04B2FA7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1、电气连接：通过导电材料（如铜、黄铜等）实现电流或信号的传输，确保电路的导通性；</w:t>
            </w:r>
          </w:p>
          <w:p w14:paraId="3C93D8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2、机械固定：将电线或电缆牢固固定，防止因振动、拉扯等外力导致连接松动或脱落；</w:t>
            </w:r>
          </w:p>
          <w:p w14:paraId="0D20800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3、绝缘保护：外壳或绝缘部分采用塑料、陶瓷等绝缘材料，避免不同端子之间或端子与外部导体发生短路；</w:t>
            </w:r>
          </w:p>
          <w:p w14:paraId="7AE3596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4、便于维护：实现可拆卸连接，方便电路的检修、更换或扩展，无需破坏导线本身。</w:t>
            </w:r>
          </w:p>
        </w:tc>
        <w:tc>
          <w:tcPr>
            <w:tcW w:w="810" w:type="dxa"/>
            <w:vAlign w:val="center"/>
          </w:tcPr>
          <w:p w14:paraId="11197F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4CA986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10</w:t>
            </w:r>
          </w:p>
        </w:tc>
        <w:tc>
          <w:tcPr>
            <w:tcW w:w="990" w:type="dxa"/>
            <w:shd w:val="clear" w:color="auto" w:fill="auto"/>
            <w:vAlign w:val="center"/>
          </w:tcPr>
          <w:p w14:paraId="0774BE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200</w:t>
            </w:r>
          </w:p>
        </w:tc>
      </w:tr>
      <w:tr w14:paraId="503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52" w:type="dxa"/>
            <w:shd w:val="clear" w:color="auto" w:fill="auto"/>
            <w:vAlign w:val="center"/>
          </w:tcPr>
          <w:p w14:paraId="570D21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14</w:t>
            </w:r>
          </w:p>
        </w:tc>
        <w:tc>
          <w:tcPr>
            <w:tcW w:w="1245" w:type="dxa"/>
            <w:shd w:val="clear" w:color="auto" w:fill="auto"/>
            <w:vAlign w:val="center"/>
          </w:tcPr>
          <w:p w14:paraId="33328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电源线</w:t>
            </w:r>
          </w:p>
        </w:tc>
        <w:tc>
          <w:tcPr>
            <w:tcW w:w="5265" w:type="dxa"/>
            <w:shd w:val="clear" w:color="auto" w:fill="auto"/>
            <w:vAlign w:val="center"/>
          </w:tcPr>
          <w:p w14:paraId="5024E8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用于交流 220V/380V 或直流≤1000V场景，单根导体，用于低功率设备。</w:t>
            </w:r>
          </w:p>
        </w:tc>
        <w:tc>
          <w:tcPr>
            <w:tcW w:w="810" w:type="dxa"/>
            <w:vAlign w:val="center"/>
          </w:tcPr>
          <w:p w14:paraId="3364F5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4根</w:t>
            </w:r>
          </w:p>
        </w:tc>
        <w:tc>
          <w:tcPr>
            <w:tcW w:w="990" w:type="dxa"/>
            <w:shd w:val="clear" w:color="auto" w:fill="auto"/>
            <w:vAlign w:val="center"/>
          </w:tcPr>
          <w:p w14:paraId="3A08D8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50</w:t>
            </w:r>
          </w:p>
        </w:tc>
        <w:tc>
          <w:tcPr>
            <w:tcW w:w="990" w:type="dxa"/>
            <w:shd w:val="clear" w:color="auto" w:fill="auto"/>
            <w:vAlign w:val="center"/>
          </w:tcPr>
          <w:p w14:paraId="54ED0F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200</w:t>
            </w:r>
          </w:p>
        </w:tc>
      </w:tr>
      <w:tr w14:paraId="0DD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179D8C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15</w:t>
            </w:r>
          </w:p>
        </w:tc>
        <w:tc>
          <w:tcPr>
            <w:tcW w:w="1245" w:type="dxa"/>
            <w:shd w:val="clear" w:color="auto" w:fill="auto"/>
            <w:vAlign w:val="center"/>
          </w:tcPr>
          <w:p w14:paraId="24B083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防雷</w:t>
            </w:r>
            <w:r>
              <w:rPr>
                <w:rFonts w:hint="eastAsia" w:asciiTheme="minorEastAsia" w:hAnsiTheme="minorEastAsia" w:eastAsiaTheme="minorEastAsia" w:cstheme="minorEastAsia"/>
                <w:b w:val="0"/>
                <w:bCs w:val="0"/>
                <w:color w:val="000000"/>
                <w:kern w:val="0"/>
                <w:sz w:val="24"/>
                <w:szCs w:val="24"/>
                <w:lang w:bidi="ar"/>
              </w:rPr>
              <w:t>接地线</w:t>
            </w:r>
          </w:p>
        </w:tc>
        <w:tc>
          <w:tcPr>
            <w:tcW w:w="5265" w:type="dxa"/>
            <w:shd w:val="clear" w:color="auto" w:fill="auto"/>
            <w:vAlign w:val="center"/>
          </w:tcPr>
          <w:p w14:paraId="6EFAF4F7">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连接避雷针、避雷器、铁塔等，泄放雷电电流，需粗导体、短路径（降低阻抗）；</w:t>
            </w:r>
          </w:p>
          <w:p w14:paraId="30CD36E0">
            <w:pPr>
              <w:keepNext w:val="0"/>
              <w:keepLines w:val="0"/>
              <w:pageBreakBefore w:val="0"/>
              <w:widowControl/>
              <w:numPr>
                <w:ilvl w:val="0"/>
                <w:numId w:val="1"/>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每套需包含：导体部分，绝缘与保护套，连接端子，标识。</w:t>
            </w:r>
          </w:p>
        </w:tc>
        <w:tc>
          <w:tcPr>
            <w:tcW w:w="810" w:type="dxa"/>
            <w:vAlign w:val="center"/>
          </w:tcPr>
          <w:p w14:paraId="03AF6D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5F1BC1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50</w:t>
            </w:r>
          </w:p>
        </w:tc>
        <w:tc>
          <w:tcPr>
            <w:tcW w:w="990" w:type="dxa"/>
            <w:shd w:val="clear" w:color="auto" w:fill="auto"/>
            <w:vAlign w:val="center"/>
          </w:tcPr>
          <w:p w14:paraId="3F6F75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200</w:t>
            </w:r>
          </w:p>
        </w:tc>
      </w:tr>
      <w:tr w14:paraId="6A06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52" w:type="dxa"/>
            <w:shd w:val="clear" w:color="auto" w:fill="auto"/>
            <w:vAlign w:val="center"/>
          </w:tcPr>
          <w:p w14:paraId="2D678A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16</w:t>
            </w:r>
          </w:p>
        </w:tc>
        <w:tc>
          <w:tcPr>
            <w:tcW w:w="1245" w:type="dxa"/>
            <w:shd w:val="clear" w:color="auto" w:fill="auto"/>
            <w:vAlign w:val="center"/>
          </w:tcPr>
          <w:p w14:paraId="67804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馈线</w:t>
            </w:r>
          </w:p>
        </w:tc>
        <w:tc>
          <w:tcPr>
            <w:tcW w:w="5265" w:type="dxa"/>
            <w:shd w:val="clear" w:color="auto" w:fill="auto"/>
            <w:vAlign w:val="center"/>
          </w:tcPr>
          <w:p w14:paraId="6D27E637">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1、尺寸:</w:t>
            </w:r>
            <w:r>
              <w:rPr>
                <w:rFonts w:hint="eastAsia" w:asciiTheme="minorEastAsia" w:hAnsiTheme="minorEastAsia" w:eastAsiaTheme="minorEastAsia" w:cstheme="minorEastAsia"/>
                <w:b w:val="0"/>
                <w:bCs w:val="0"/>
                <w:color w:val="000000"/>
                <w:kern w:val="0"/>
                <w:sz w:val="24"/>
                <w:szCs w:val="24"/>
                <w:lang w:bidi="ar"/>
              </w:rPr>
              <w:t>7/8 英寸</w:t>
            </w:r>
            <w:r>
              <w:rPr>
                <w:rFonts w:hint="eastAsia" w:asciiTheme="minorEastAsia" w:hAnsiTheme="minorEastAsia" w:eastAsiaTheme="minorEastAsia" w:cstheme="minorEastAsia"/>
                <w:b w:val="0"/>
                <w:bCs w:val="0"/>
                <w:color w:val="000000"/>
                <w:kern w:val="0"/>
                <w:sz w:val="24"/>
                <w:szCs w:val="24"/>
                <w:lang w:val="en-US" w:eastAsia="zh-CN" w:bidi="ar"/>
              </w:rPr>
              <w:t>；</w:t>
            </w:r>
          </w:p>
          <w:p w14:paraId="48702F6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低损耗同轴电缆</w:t>
            </w:r>
            <w:r>
              <w:rPr>
                <w:rFonts w:hint="eastAsia" w:asciiTheme="minorEastAsia" w:hAnsiTheme="minorEastAsia" w:eastAsiaTheme="minorEastAsia" w:cstheme="minorEastAsia"/>
                <w:b w:val="0"/>
                <w:bCs w:val="0"/>
                <w:color w:val="000000"/>
                <w:kern w:val="0"/>
                <w:sz w:val="24"/>
                <w:szCs w:val="24"/>
                <w:lang w:eastAsia="zh-CN" w:bidi="ar"/>
              </w:rPr>
              <w:t>；</w:t>
            </w:r>
          </w:p>
          <w:p w14:paraId="6603D93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3、每套</w:t>
            </w:r>
            <w:r>
              <w:rPr>
                <w:rFonts w:hint="eastAsia" w:asciiTheme="minorEastAsia" w:hAnsiTheme="minorEastAsia" w:eastAsiaTheme="minorEastAsia" w:cstheme="minorEastAsia"/>
                <w:b w:val="0"/>
                <w:bCs w:val="0"/>
                <w:color w:val="000000"/>
                <w:kern w:val="0"/>
                <w:sz w:val="24"/>
                <w:szCs w:val="24"/>
                <w:lang w:bidi="ar"/>
              </w:rPr>
              <w:t>含N型公头、母头各2个</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186EB8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1D2201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380</w:t>
            </w:r>
          </w:p>
        </w:tc>
        <w:tc>
          <w:tcPr>
            <w:tcW w:w="990" w:type="dxa"/>
            <w:shd w:val="clear" w:color="auto" w:fill="auto"/>
            <w:vAlign w:val="center"/>
          </w:tcPr>
          <w:p w14:paraId="5C20FF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380</w:t>
            </w:r>
          </w:p>
        </w:tc>
      </w:tr>
      <w:tr w14:paraId="192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2" w:type="dxa"/>
            <w:shd w:val="clear" w:color="auto" w:fill="auto"/>
            <w:vAlign w:val="center"/>
          </w:tcPr>
          <w:p w14:paraId="10C072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17</w:t>
            </w:r>
          </w:p>
        </w:tc>
        <w:tc>
          <w:tcPr>
            <w:tcW w:w="1245" w:type="dxa"/>
            <w:shd w:val="clear" w:color="auto" w:fill="auto"/>
            <w:vAlign w:val="center"/>
          </w:tcPr>
          <w:p w14:paraId="674C8A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GPS馈线</w:t>
            </w:r>
          </w:p>
        </w:tc>
        <w:tc>
          <w:tcPr>
            <w:tcW w:w="5265" w:type="dxa"/>
            <w:shd w:val="clear" w:color="auto" w:fill="auto"/>
            <w:vAlign w:val="center"/>
          </w:tcPr>
          <w:p w14:paraId="23F689A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eastAsia="zh-CN" w:bidi="ar"/>
              </w:rPr>
              <w:t>标准特性阻抗≥50Ω，确保信号无衰减传输；</w:t>
            </w:r>
          </w:p>
          <w:p w14:paraId="3530C43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eastAsia="zh-CN" w:bidi="ar"/>
              </w:rPr>
              <w:t>每套组成包含：内导体，绝缘材质，外导体，外护套。</w:t>
            </w:r>
          </w:p>
        </w:tc>
        <w:tc>
          <w:tcPr>
            <w:tcW w:w="810" w:type="dxa"/>
            <w:vAlign w:val="center"/>
          </w:tcPr>
          <w:p w14:paraId="6BD2E4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371847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780</w:t>
            </w:r>
          </w:p>
        </w:tc>
        <w:tc>
          <w:tcPr>
            <w:tcW w:w="990" w:type="dxa"/>
            <w:shd w:val="clear" w:color="auto" w:fill="auto"/>
            <w:vAlign w:val="center"/>
          </w:tcPr>
          <w:p w14:paraId="1297D7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780</w:t>
            </w:r>
          </w:p>
        </w:tc>
      </w:tr>
      <w:tr w14:paraId="51D1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668C20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18</w:t>
            </w:r>
          </w:p>
        </w:tc>
        <w:tc>
          <w:tcPr>
            <w:tcW w:w="1245" w:type="dxa"/>
            <w:shd w:val="clear" w:color="auto" w:fill="auto"/>
            <w:vAlign w:val="center"/>
          </w:tcPr>
          <w:p w14:paraId="4EDDBC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铠装光缆</w:t>
            </w:r>
          </w:p>
        </w:tc>
        <w:tc>
          <w:tcPr>
            <w:tcW w:w="5265" w:type="dxa"/>
            <w:shd w:val="clear" w:color="auto" w:fill="auto"/>
            <w:vAlign w:val="center"/>
          </w:tcPr>
          <w:p w14:paraId="2CAED0E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采用高强度的材料，如钢丝、芳纶纤维等，光缆具有较高的抗拉伸、抗压、抗弯折和抗冲击能力，能够承受较大的外力作用，不易因外力而损坏，在恶劣环境下使用时具有良好的耐压性、高可靠性、高安全性、高灵活性和耐用性；</w:t>
            </w:r>
          </w:p>
          <w:p w14:paraId="56C92C5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2、每套组成包含：光纤、加强件、内护套、铠装层、外护套。</w:t>
            </w:r>
          </w:p>
        </w:tc>
        <w:tc>
          <w:tcPr>
            <w:tcW w:w="810" w:type="dxa"/>
            <w:vAlign w:val="center"/>
          </w:tcPr>
          <w:p w14:paraId="07F2EE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90" w:type="dxa"/>
            <w:shd w:val="clear" w:color="auto" w:fill="auto"/>
            <w:vAlign w:val="center"/>
          </w:tcPr>
          <w:p w14:paraId="440540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350</w:t>
            </w:r>
          </w:p>
        </w:tc>
        <w:tc>
          <w:tcPr>
            <w:tcW w:w="990" w:type="dxa"/>
            <w:shd w:val="clear" w:color="auto" w:fill="auto"/>
            <w:vAlign w:val="center"/>
          </w:tcPr>
          <w:p w14:paraId="1091D6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700</w:t>
            </w:r>
          </w:p>
        </w:tc>
      </w:tr>
      <w:tr w14:paraId="310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2" w:type="dxa"/>
            <w:shd w:val="clear" w:color="auto" w:fill="auto"/>
            <w:vAlign w:val="center"/>
          </w:tcPr>
          <w:p w14:paraId="478303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19</w:t>
            </w:r>
          </w:p>
        </w:tc>
        <w:tc>
          <w:tcPr>
            <w:tcW w:w="1245" w:type="dxa"/>
            <w:shd w:val="clear" w:color="auto" w:fill="auto"/>
            <w:vAlign w:val="center"/>
          </w:tcPr>
          <w:p w14:paraId="6DE4BF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千兆网线</w:t>
            </w:r>
          </w:p>
        </w:tc>
        <w:tc>
          <w:tcPr>
            <w:tcW w:w="5265" w:type="dxa"/>
            <w:shd w:val="clear" w:color="auto" w:fill="auto"/>
            <w:vAlign w:val="center"/>
          </w:tcPr>
          <w:p w14:paraId="049983F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超五类网线</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6503B3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10米</w:t>
            </w:r>
          </w:p>
        </w:tc>
        <w:tc>
          <w:tcPr>
            <w:tcW w:w="990" w:type="dxa"/>
            <w:shd w:val="clear" w:color="auto" w:fill="auto"/>
            <w:vAlign w:val="center"/>
          </w:tcPr>
          <w:p w14:paraId="46B2D9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w:t>
            </w:r>
          </w:p>
        </w:tc>
        <w:tc>
          <w:tcPr>
            <w:tcW w:w="990" w:type="dxa"/>
            <w:shd w:val="clear" w:color="auto" w:fill="auto"/>
            <w:vAlign w:val="center"/>
          </w:tcPr>
          <w:p w14:paraId="13AF02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50</w:t>
            </w:r>
          </w:p>
        </w:tc>
      </w:tr>
      <w:tr w14:paraId="7EF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7C1446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20</w:t>
            </w:r>
          </w:p>
        </w:tc>
        <w:tc>
          <w:tcPr>
            <w:tcW w:w="1245" w:type="dxa"/>
            <w:shd w:val="clear" w:color="auto" w:fill="auto"/>
            <w:vAlign w:val="center"/>
          </w:tcPr>
          <w:p w14:paraId="3A09A3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走线架</w:t>
            </w:r>
          </w:p>
        </w:tc>
        <w:tc>
          <w:tcPr>
            <w:tcW w:w="5265" w:type="dxa"/>
            <w:shd w:val="clear" w:color="auto" w:fill="auto"/>
            <w:vAlign w:val="center"/>
          </w:tcPr>
          <w:p w14:paraId="317D7A34">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材质：</w:t>
            </w:r>
            <w:r>
              <w:rPr>
                <w:rFonts w:hint="eastAsia" w:asciiTheme="minorEastAsia" w:hAnsiTheme="minorEastAsia" w:eastAsiaTheme="minorEastAsia" w:cstheme="minorEastAsia"/>
                <w:b w:val="0"/>
                <w:bCs w:val="0"/>
                <w:color w:val="000000"/>
                <w:kern w:val="0"/>
                <w:sz w:val="24"/>
                <w:szCs w:val="24"/>
                <w:lang w:bidi="ar"/>
              </w:rPr>
              <w:t>铝合金材质</w:t>
            </w:r>
            <w:r>
              <w:rPr>
                <w:rFonts w:hint="eastAsia" w:asciiTheme="minorEastAsia" w:hAnsiTheme="minorEastAsia" w:eastAsiaTheme="minorEastAsia" w:cstheme="minorEastAsia"/>
                <w:b w:val="0"/>
                <w:bCs w:val="0"/>
                <w:color w:val="000000"/>
                <w:kern w:val="0"/>
                <w:sz w:val="24"/>
                <w:szCs w:val="24"/>
                <w:lang w:eastAsia="zh-CN" w:bidi="ar"/>
              </w:rPr>
              <w:t>；</w:t>
            </w:r>
          </w:p>
          <w:p w14:paraId="507BD02E">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承重</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val="en-US" w:eastAsia="zh-CN" w:bidi="ar"/>
              </w:rPr>
              <w:t>≥</w:t>
            </w:r>
            <w:r>
              <w:rPr>
                <w:rFonts w:hint="eastAsia" w:asciiTheme="minorEastAsia" w:hAnsiTheme="minorEastAsia" w:eastAsiaTheme="minorEastAsia" w:cstheme="minorEastAsia"/>
                <w:b w:val="0"/>
                <w:bCs w:val="0"/>
                <w:color w:val="000000"/>
                <w:kern w:val="0"/>
                <w:sz w:val="24"/>
                <w:szCs w:val="24"/>
                <w:lang w:bidi="ar"/>
              </w:rPr>
              <w:t>500kg</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592215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0551DD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350</w:t>
            </w:r>
          </w:p>
        </w:tc>
        <w:tc>
          <w:tcPr>
            <w:tcW w:w="990" w:type="dxa"/>
            <w:shd w:val="clear" w:color="auto" w:fill="auto"/>
            <w:vAlign w:val="center"/>
          </w:tcPr>
          <w:p w14:paraId="7BEC70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350</w:t>
            </w:r>
          </w:p>
        </w:tc>
      </w:tr>
      <w:tr w14:paraId="342C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1AA91C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21</w:t>
            </w:r>
          </w:p>
        </w:tc>
        <w:tc>
          <w:tcPr>
            <w:tcW w:w="1245" w:type="dxa"/>
            <w:shd w:val="clear" w:color="auto" w:fill="auto"/>
            <w:vAlign w:val="center"/>
          </w:tcPr>
          <w:p w14:paraId="0FA688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避雷器</w:t>
            </w:r>
          </w:p>
        </w:tc>
        <w:tc>
          <w:tcPr>
            <w:tcW w:w="5265" w:type="dxa"/>
            <w:shd w:val="clear" w:color="auto" w:fill="auto"/>
            <w:vAlign w:val="center"/>
          </w:tcPr>
          <w:p w14:paraId="15ED62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安装在抱杆上，通过接地线连接到接地铜排上，确保设备处于保护范围内，并可靠接地</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3F3C02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1个</w:t>
            </w:r>
          </w:p>
        </w:tc>
        <w:tc>
          <w:tcPr>
            <w:tcW w:w="990" w:type="dxa"/>
            <w:shd w:val="clear" w:color="auto" w:fill="auto"/>
            <w:vAlign w:val="center"/>
          </w:tcPr>
          <w:p w14:paraId="53F610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920</w:t>
            </w:r>
          </w:p>
        </w:tc>
        <w:tc>
          <w:tcPr>
            <w:tcW w:w="990" w:type="dxa"/>
            <w:shd w:val="clear" w:color="auto" w:fill="auto"/>
            <w:vAlign w:val="center"/>
          </w:tcPr>
          <w:p w14:paraId="328553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920</w:t>
            </w:r>
          </w:p>
        </w:tc>
      </w:tr>
      <w:tr w14:paraId="38DB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27468D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22</w:t>
            </w:r>
          </w:p>
        </w:tc>
        <w:tc>
          <w:tcPr>
            <w:tcW w:w="1245" w:type="dxa"/>
            <w:shd w:val="clear" w:color="auto" w:fill="auto"/>
            <w:vAlign w:val="center"/>
          </w:tcPr>
          <w:p w14:paraId="0FDB41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螺丝刀套件</w:t>
            </w:r>
          </w:p>
        </w:tc>
        <w:tc>
          <w:tcPr>
            <w:tcW w:w="5265" w:type="dxa"/>
            <w:shd w:val="clear" w:color="auto" w:fill="auto"/>
            <w:vAlign w:val="center"/>
          </w:tcPr>
          <w:p w14:paraId="61EDE91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刀杆长度≥75mm</w:t>
            </w:r>
            <w:r>
              <w:rPr>
                <w:rFonts w:hint="eastAsia" w:asciiTheme="minorEastAsia" w:hAnsiTheme="minorEastAsia" w:eastAsiaTheme="minorEastAsia" w:cstheme="minorEastAsia"/>
                <w:b w:val="0"/>
                <w:bCs w:val="0"/>
                <w:color w:val="000000"/>
                <w:kern w:val="0"/>
                <w:sz w:val="24"/>
                <w:szCs w:val="24"/>
                <w:lang w:eastAsia="zh-CN" w:bidi="ar"/>
              </w:rPr>
              <w:t>；</w:t>
            </w:r>
          </w:p>
          <w:p w14:paraId="5DD6CAF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十字批头带强磁</w:t>
            </w:r>
            <w:r>
              <w:rPr>
                <w:rFonts w:hint="eastAsia" w:asciiTheme="minorEastAsia" w:hAnsiTheme="minorEastAsia" w:eastAsiaTheme="minorEastAsia" w:cstheme="minorEastAsia"/>
                <w:b w:val="0"/>
                <w:bCs w:val="0"/>
                <w:color w:val="000000"/>
                <w:kern w:val="0"/>
                <w:sz w:val="24"/>
                <w:szCs w:val="24"/>
                <w:lang w:eastAsia="zh-CN" w:bidi="ar"/>
              </w:rPr>
              <w:t>；</w:t>
            </w:r>
          </w:p>
          <w:p w14:paraId="1F4095F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螺丝不易轻松掉落</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47EB1D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774B01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85</w:t>
            </w:r>
          </w:p>
        </w:tc>
        <w:tc>
          <w:tcPr>
            <w:tcW w:w="990" w:type="dxa"/>
            <w:shd w:val="clear" w:color="auto" w:fill="auto"/>
            <w:vAlign w:val="center"/>
          </w:tcPr>
          <w:p w14:paraId="5D5DC6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85</w:t>
            </w:r>
          </w:p>
        </w:tc>
      </w:tr>
      <w:tr w14:paraId="09D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5B8E0E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23</w:t>
            </w:r>
          </w:p>
        </w:tc>
        <w:tc>
          <w:tcPr>
            <w:tcW w:w="1245" w:type="dxa"/>
            <w:shd w:val="clear" w:color="auto" w:fill="auto"/>
            <w:vAlign w:val="center"/>
          </w:tcPr>
          <w:p w14:paraId="4DC3E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M5机柜螺丝套件</w:t>
            </w:r>
          </w:p>
        </w:tc>
        <w:tc>
          <w:tcPr>
            <w:tcW w:w="5265" w:type="dxa"/>
            <w:shd w:val="clear" w:color="auto" w:fill="auto"/>
            <w:vAlign w:val="center"/>
          </w:tcPr>
          <w:p w14:paraId="2A6FD566">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适用于各种标准机柜，包括网络机柜、服务器机柜等，能够满足不同设备的安装需求；</w:t>
            </w:r>
          </w:p>
          <w:p w14:paraId="50EA5350">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套件包含所需的螺丝、螺母等配件。</w:t>
            </w:r>
          </w:p>
        </w:tc>
        <w:tc>
          <w:tcPr>
            <w:tcW w:w="810" w:type="dxa"/>
            <w:vAlign w:val="center"/>
          </w:tcPr>
          <w:p w14:paraId="1A827F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2袋</w:t>
            </w:r>
          </w:p>
        </w:tc>
        <w:tc>
          <w:tcPr>
            <w:tcW w:w="990" w:type="dxa"/>
            <w:shd w:val="clear" w:color="auto" w:fill="auto"/>
            <w:vAlign w:val="center"/>
          </w:tcPr>
          <w:p w14:paraId="637C39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150</w:t>
            </w:r>
          </w:p>
        </w:tc>
        <w:tc>
          <w:tcPr>
            <w:tcW w:w="990" w:type="dxa"/>
            <w:shd w:val="clear" w:color="auto" w:fill="auto"/>
            <w:vAlign w:val="center"/>
          </w:tcPr>
          <w:p w14:paraId="594D93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300</w:t>
            </w:r>
          </w:p>
        </w:tc>
      </w:tr>
      <w:tr w14:paraId="1631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shd w:val="clear" w:color="auto" w:fill="auto"/>
            <w:vAlign w:val="center"/>
          </w:tcPr>
          <w:p w14:paraId="0855E4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24</w:t>
            </w:r>
          </w:p>
        </w:tc>
        <w:tc>
          <w:tcPr>
            <w:tcW w:w="1245" w:type="dxa"/>
            <w:shd w:val="clear" w:color="auto" w:fill="auto"/>
            <w:vAlign w:val="center"/>
          </w:tcPr>
          <w:p w14:paraId="4A4B52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活动扳手</w:t>
            </w:r>
          </w:p>
        </w:tc>
        <w:tc>
          <w:tcPr>
            <w:tcW w:w="5265" w:type="dxa"/>
            <w:shd w:val="clear" w:color="auto" w:fill="auto"/>
            <w:vAlign w:val="center"/>
          </w:tcPr>
          <w:p w14:paraId="11423D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尺寸≥6英寸，可自由调节尺寸</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771136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1个</w:t>
            </w:r>
          </w:p>
        </w:tc>
        <w:tc>
          <w:tcPr>
            <w:tcW w:w="990" w:type="dxa"/>
            <w:shd w:val="clear" w:color="auto" w:fill="auto"/>
            <w:vAlign w:val="center"/>
          </w:tcPr>
          <w:p w14:paraId="12E20D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40</w:t>
            </w:r>
          </w:p>
        </w:tc>
        <w:tc>
          <w:tcPr>
            <w:tcW w:w="990" w:type="dxa"/>
            <w:shd w:val="clear" w:color="auto" w:fill="auto"/>
            <w:vAlign w:val="center"/>
          </w:tcPr>
          <w:p w14:paraId="44E4D6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40</w:t>
            </w:r>
          </w:p>
        </w:tc>
      </w:tr>
      <w:tr w14:paraId="6D4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7373F7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25</w:t>
            </w:r>
          </w:p>
        </w:tc>
        <w:tc>
          <w:tcPr>
            <w:tcW w:w="1245" w:type="dxa"/>
            <w:shd w:val="clear" w:color="auto" w:fill="auto"/>
            <w:vAlign w:val="center"/>
          </w:tcPr>
          <w:p w14:paraId="2C6EA6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自动剥线钳</w:t>
            </w:r>
          </w:p>
        </w:tc>
        <w:tc>
          <w:tcPr>
            <w:tcW w:w="5265" w:type="dxa"/>
            <w:shd w:val="clear" w:color="auto" w:fill="auto"/>
            <w:vAlign w:val="center"/>
          </w:tcPr>
          <w:p w14:paraId="5E765183">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多功能，可剥线径 0.2-6mm²</w:t>
            </w:r>
            <w:r>
              <w:rPr>
                <w:rFonts w:hint="eastAsia" w:asciiTheme="minorEastAsia" w:hAnsiTheme="minorEastAsia" w:eastAsiaTheme="minorEastAsia" w:cstheme="minorEastAsia"/>
                <w:b w:val="0"/>
                <w:bCs w:val="0"/>
                <w:color w:val="000000"/>
                <w:kern w:val="0"/>
                <w:sz w:val="24"/>
                <w:szCs w:val="24"/>
                <w:lang w:eastAsia="zh-CN" w:bidi="ar"/>
              </w:rPr>
              <w:t>；</w:t>
            </w:r>
          </w:p>
          <w:p w14:paraId="59FC918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自动调节刀口</w:t>
            </w:r>
            <w:r>
              <w:rPr>
                <w:rFonts w:hint="eastAsia" w:asciiTheme="minorEastAsia" w:hAnsiTheme="minorEastAsia" w:eastAsiaTheme="minorEastAsia" w:cstheme="minorEastAsia"/>
                <w:b w:val="0"/>
                <w:bCs w:val="0"/>
                <w:color w:val="000000"/>
                <w:kern w:val="0"/>
                <w:sz w:val="24"/>
                <w:szCs w:val="24"/>
                <w:lang w:eastAsia="zh-CN" w:bidi="ar"/>
              </w:rPr>
              <w:t>；</w:t>
            </w:r>
          </w:p>
          <w:p w14:paraId="1DEFB06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防滑手柄</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0B880A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1把</w:t>
            </w:r>
          </w:p>
        </w:tc>
        <w:tc>
          <w:tcPr>
            <w:tcW w:w="990" w:type="dxa"/>
            <w:shd w:val="clear" w:color="auto" w:fill="auto"/>
            <w:vAlign w:val="center"/>
          </w:tcPr>
          <w:p w14:paraId="6ACB29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45</w:t>
            </w:r>
          </w:p>
        </w:tc>
        <w:tc>
          <w:tcPr>
            <w:tcW w:w="990" w:type="dxa"/>
            <w:shd w:val="clear" w:color="auto" w:fill="auto"/>
            <w:vAlign w:val="center"/>
          </w:tcPr>
          <w:p w14:paraId="1FD944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45</w:t>
            </w:r>
          </w:p>
        </w:tc>
      </w:tr>
      <w:tr w14:paraId="7948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0964F5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26</w:t>
            </w:r>
          </w:p>
        </w:tc>
        <w:tc>
          <w:tcPr>
            <w:tcW w:w="1245" w:type="dxa"/>
            <w:shd w:val="clear" w:color="auto" w:fill="auto"/>
            <w:vAlign w:val="center"/>
          </w:tcPr>
          <w:p w14:paraId="4A88DC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VE端子钳</w:t>
            </w:r>
          </w:p>
        </w:tc>
        <w:tc>
          <w:tcPr>
            <w:tcW w:w="5265" w:type="dxa"/>
            <w:shd w:val="clear" w:color="auto" w:fill="auto"/>
            <w:vAlign w:val="center"/>
          </w:tcPr>
          <w:p w14:paraId="6FFD857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可以压接0.25-10平方欧式管型端子</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1D362B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1把</w:t>
            </w:r>
          </w:p>
        </w:tc>
        <w:tc>
          <w:tcPr>
            <w:tcW w:w="990" w:type="dxa"/>
            <w:shd w:val="clear" w:color="auto" w:fill="auto"/>
            <w:vAlign w:val="center"/>
          </w:tcPr>
          <w:p w14:paraId="7F2231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45</w:t>
            </w:r>
          </w:p>
        </w:tc>
        <w:tc>
          <w:tcPr>
            <w:tcW w:w="990" w:type="dxa"/>
            <w:shd w:val="clear" w:color="auto" w:fill="auto"/>
            <w:vAlign w:val="center"/>
          </w:tcPr>
          <w:p w14:paraId="24B1F0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45</w:t>
            </w:r>
          </w:p>
        </w:tc>
      </w:tr>
      <w:tr w14:paraId="1DE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2A2C1C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27</w:t>
            </w:r>
          </w:p>
        </w:tc>
        <w:tc>
          <w:tcPr>
            <w:tcW w:w="1245" w:type="dxa"/>
            <w:shd w:val="clear" w:color="auto" w:fill="auto"/>
            <w:vAlign w:val="center"/>
          </w:tcPr>
          <w:p w14:paraId="01F50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斜嘴钳</w:t>
            </w:r>
          </w:p>
        </w:tc>
        <w:tc>
          <w:tcPr>
            <w:tcW w:w="5265" w:type="dxa"/>
            <w:shd w:val="clear" w:color="auto" w:fill="auto"/>
            <w:vAlign w:val="center"/>
          </w:tcPr>
          <w:p w14:paraId="6D2C302A">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尺寸：</w:t>
            </w:r>
            <w:r>
              <w:rPr>
                <w:rFonts w:hint="eastAsia" w:asciiTheme="minorEastAsia" w:hAnsiTheme="minorEastAsia" w:eastAsiaTheme="minorEastAsia" w:cstheme="minorEastAsia"/>
                <w:b w:val="0"/>
                <w:bCs w:val="0"/>
                <w:color w:val="000000"/>
                <w:kern w:val="0"/>
                <w:sz w:val="24"/>
                <w:szCs w:val="24"/>
                <w:lang w:bidi="ar"/>
              </w:rPr>
              <w:t>6 英寸</w:t>
            </w:r>
            <w:r>
              <w:rPr>
                <w:rFonts w:hint="eastAsia" w:asciiTheme="minorEastAsia" w:hAnsiTheme="minorEastAsia" w:eastAsiaTheme="minorEastAsia" w:cstheme="minorEastAsia"/>
                <w:b w:val="0"/>
                <w:bCs w:val="0"/>
                <w:color w:val="000000"/>
                <w:kern w:val="0"/>
                <w:sz w:val="24"/>
                <w:szCs w:val="24"/>
                <w:lang w:eastAsia="zh-CN" w:bidi="ar"/>
              </w:rPr>
              <w:t>；</w:t>
            </w:r>
          </w:p>
          <w:p w14:paraId="0ADC569B">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材质：</w:t>
            </w:r>
            <w:r>
              <w:rPr>
                <w:rFonts w:hint="eastAsia" w:asciiTheme="minorEastAsia" w:hAnsiTheme="minorEastAsia" w:eastAsiaTheme="minorEastAsia" w:cstheme="minorEastAsia"/>
                <w:b w:val="0"/>
                <w:bCs w:val="0"/>
                <w:color w:val="000000"/>
                <w:kern w:val="0"/>
                <w:sz w:val="24"/>
                <w:szCs w:val="24"/>
                <w:lang w:bidi="ar"/>
              </w:rPr>
              <w:t>高碳钢材质，刃口高频淬火处理</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2A0904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1把</w:t>
            </w:r>
          </w:p>
        </w:tc>
        <w:tc>
          <w:tcPr>
            <w:tcW w:w="990" w:type="dxa"/>
            <w:shd w:val="clear" w:color="auto" w:fill="auto"/>
            <w:vAlign w:val="center"/>
          </w:tcPr>
          <w:p w14:paraId="15F025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45</w:t>
            </w:r>
          </w:p>
        </w:tc>
        <w:tc>
          <w:tcPr>
            <w:tcW w:w="990" w:type="dxa"/>
            <w:shd w:val="clear" w:color="auto" w:fill="auto"/>
            <w:vAlign w:val="center"/>
          </w:tcPr>
          <w:p w14:paraId="3445B0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45</w:t>
            </w:r>
          </w:p>
        </w:tc>
      </w:tr>
      <w:tr w14:paraId="524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52" w:type="dxa"/>
            <w:shd w:val="clear" w:color="auto" w:fill="auto"/>
            <w:vAlign w:val="center"/>
          </w:tcPr>
          <w:p w14:paraId="18EE6D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28</w:t>
            </w:r>
          </w:p>
        </w:tc>
        <w:tc>
          <w:tcPr>
            <w:tcW w:w="1245" w:type="dxa"/>
            <w:shd w:val="clear" w:color="auto" w:fill="auto"/>
            <w:vAlign w:val="center"/>
          </w:tcPr>
          <w:p w14:paraId="09C7CA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电烙铁焊台</w:t>
            </w:r>
          </w:p>
        </w:tc>
        <w:tc>
          <w:tcPr>
            <w:tcW w:w="5265" w:type="dxa"/>
            <w:shd w:val="clear" w:color="auto" w:fill="auto"/>
            <w:vAlign w:val="center"/>
          </w:tcPr>
          <w:p w14:paraId="124C1FE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额定功率</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≥60W</w:t>
            </w:r>
            <w:r>
              <w:rPr>
                <w:rFonts w:hint="eastAsia" w:asciiTheme="minorEastAsia" w:hAnsiTheme="minorEastAsia" w:eastAsiaTheme="minorEastAsia" w:cstheme="minorEastAsia"/>
                <w:b w:val="0"/>
                <w:bCs w:val="0"/>
                <w:color w:val="000000"/>
                <w:kern w:val="0"/>
                <w:sz w:val="24"/>
                <w:szCs w:val="24"/>
                <w:lang w:eastAsia="zh-CN" w:bidi="ar"/>
              </w:rPr>
              <w:t>；</w:t>
            </w:r>
          </w:p>
          <w:p w14:paraId="6DA1084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控温范围</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200℃-500℃</w:t>
            </w:r>
            <w:r>
              <w:rPr>
                <w:rFonts w:hint="eastAsia" w:asciiTheme="minorEastAsia" w:hAnsiTheme="minorEastAsia" w:eastAsiaTheme="minorEastAsia" w:cstheme="minorEastAsia"/>
                <w:b w:val="0"/>
                <w:bCs w:val="0"/>
                <w:color w:val="000000"/>
                <w:kern w:val="0"/>
                <w:sz w:val="24"/>
                <w:szCs w:val="24"/>
                <w:lang w:eastAsia="zh-CN" w:bidi="ar"/>
              </w:rPr>
              <w:t>；</w:t>
            </w:r>
          </w:p>
          <w:p w14:paraId="589FBEA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带有数显屏幕。</w:t>
            </w:r>
          </w:p>
        </w:tc>
        <w:tc>
          <w:tcPr>
            <w:tcW w:w="810" w:type="dxa"/>
            <w:vAlign w:val="center"/>
          </w:tcPr>
          <w:p w14:paraId="1751B0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1D940E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250</w:t>
            </w:r>
          </w:p>
        </w:tc>
        <w:tc>
          <w:tcPr>
            <w:tcW w:w="990" w:type="dxa"/>
            <w:shd w:val="clear" w:color="auto" w:fill="auto"/>
            <w:vAlign w:val="center"/>
          </w:tcPr>
          <w:p w14:paraId="25B774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250</w:t>
            </w:r>
          </w:p>
        </w:tc>
      </w:tr>
      <w:tr w14:paraId="5233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0EF106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29</w:t>
            </w:r>
          </w:p>
        </w:tc>
        <w:tc>
          <w:tcPr>
            <w:tcW w:w="1245" w:type="dxa"/>
            <w:shd w:val="clear" w:color="auto" w:fill="auto"/>
            <w:vAlign w:val="center"/>
          </w:tcPr>
          <w:p w14:paraId="0989E4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线缆标签打印机</w:t>
            </w:r>
          </w:p>
        </w:tc>
        <w:tc>
          <w:tcPr>
            <w:tcW w:w="5265" w:type="dxa"/>
            <w:shd w:val="clear" w:color="auto" w:fill="auto"/>
            <w:vAlign w:val="center"/>
          </w:tcPr>
          <w:p w14:paraId="739FF3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标签宽度10-15mm</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br w:type="textWrapping"/>
            </w:r>
            <w:r>
              <w:rPr>
                <w:rFonts w:hint="eastAsia" w:asciiTheme="minorEastAsia" w:hAnsiTheme="minorEastAsia" w:eastAsiaTheme="minorEastAsia" w:cstheme="minorEastAsia"/>
                <w:b w:val="0"/>
                <w:bCs w:val="0"/>
                <w:color w:val="000000"/>
                <w:kern w:val="0"/>
                <w:sz w:val="24"/>
                <w:szCs w:val="24"/>
                <w:lang w:bidi="ar"/>
              </w:rPr>
              <w:t>2</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带键盘，可通过键盘输入需打印内容</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br w:type="textWrapping"/>
            </w:r>
            <w:r>
              <w:rPr>
                <w:rFonts w:hint="eastAsia" w:asciiTheme="minorEastAsia" w:hAnsiTheme="minorEastAsia" w:eastAsiaTheme="minorEastAsia" w:cstheme="minorEastAsia"/>
                <w:b w:val="0"/>
                <w:bCs w:val="0"/>
                <w:color w:val="000000"/>
                <w:kern w:val="0"/>
                <w:sz w:val="24"/>
                <w:szCs w:val="24"/>
                <w:lang w:bidi="ar"/>
              </w:rPr>
              <w:t>3</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t>内置切刀，手动剪切</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bidi="ar"/>
              </w:rPr>
              <w:br w:type="textWrapping"/>
            </w:r>
            <w:r>
              <w:rPr>
                <w:rFonts w:hint="eastAsia" w:asciiTheme="minorEastAsia" w:hAnsiTheme="minorEastAsia" w:eastAsiaTheme="minorEastAsia" w:cstheme="minorEastAsia"/>
                <w:b w:val="0"/>
                <w:bCs w:val="0"/>
                <w:color w:val="000000"/>
                <w:kern w:val="0"/>
                <w:sz w:val="24"/>
                <w:szCs w:val="24"/>
                <w:lang w:bidi="ar"/>
              </w:rPr>
              <w:t>4</w:t>
            </w:r>
            <w:r>
              <w:rPr>
                <w:rFonts w:hint="eastAsia" w:asciiTheme="minorEastAsia" w:hAnsiTheme="minorEastAsia" w:eastAsiaTheme="minorEastAsia" w:cstheme="minorEastAsia"/>
                <w:b w:val="0"/>
                <w:bCs w:val="0"/>
                <w:color w:val="000000"/>
                <w:kern w:val="0"/>
                <w:sz w:val="24"/>
                <w:szCs w:val="24"/>
                <w:lang w:eastAsia="zh-CN" w:bidi="ar"/>
              </w:rPr>
              <w:t>、</w:t>
            </w:r>
            <w:r>
              <w:rPr>
                <w:rFonts w:hint="eastAsia" w:asciiTheme="minorEastAsia" w:hAnsiTheme="minorEastAsia" w:eastAsiaTheme="minorEastAsia" w:cstheme="minorEastAsia"/>
                <w:b w:val="0"/>
                <w:bCs w:val="0"/>
                <w:color w:val="000000"/>
                <w:kern w:val="0"/>
                <w:sz w:val="24"/>
                <w:szCs w:val="24"/>
                <w:lang w:val="en-US" w:eastAsia="zh-CN" w:bidi="ar"/>
              </w:rPr>
              <w:t>供电方式：</w:t>
            </w:r>
            <w:r>
              <w:rPr>
                <w:rFonts w:hint="eastAsia" w:asciiTheme="minorEastAsia" w:hAnsiTheme="minorEastAsia" w:eastAsiaTheme="minorEastAsia" w:cstheme="minorEastAsia"/>
                <w:b w:val="0"/>
                <w:bCs w:val="0"/>
                <w:color w:val="000000"/>
                <w:kern w:val="0"/>
                <w:sz w:val="24"/>
                <w:szCs w:val="24"/>
                <w:lang w:bidi="ar"/>
              </w:rPr>
              <w:t>干电池供电或电源适配器供电</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1B714B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1台</w:t>
            </w:r>
          </w:p>
        </w:tc>
        <w:tc>
          <w:tcPr>
            <w:tcW w:w="990" w:type="dxa"/>
            <w:shd w:val="clear" w:color="auto" w:fill="auto"/>
            <w:vAlign w:val="center"/>
          </w:tcPr>
          <w:p w14:paraId="486CDA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550</w:t>
            </w:r>
          </w:p>
        </w:tc>
        <w:tc>
          <w:tcPr>
            <w:tcW w:w="990" w:type="dxa"/>
            <w:shd w:val="clear" w:color="auto" w:fill="auto"/>
            <w:vAlign w:val="center"/>
          </w:tcPr>
          <w:p w14:paraId="0C432D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550</w:t>
            </w:r>
          </w:p>
        </w:tc>
      </w:tr>
      <w:tr w14:paraId="6755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32169E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30</w:t>
            </w:r>
          </w:p>
        </w:tc>
        <w:tc>
          <w:tcPr>
            <w:tcW w:w="1245" w:type="dxa"/>
            <w:shd w:val="clear" w:color="auto" w:fill="auto"/>
            <w:vAlign w:val="center"/>
          </w:tcPr>
          <w:p w14:paraId="6B57A6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美工刀</w:t>
            </w:r>
          </w:p>
        </w:tc>
        <w:tc>
          <w:tcPr>
            <w:tcW w:w="5265" w:type="dxa"/>
            <w:shd w:val="clear" w:color="auto" w:fill="auto"/>
            <w:vAlign w:val="center"/>
          </w:tcPr>
          <w:p w14:paraId="256B0BDD">
            <w:pPr>
              <w:keepNext w:val="0"/>
              <w:keepLines w:val="0"/>
              <w:pageBreakBefore w:val="0"/>
              <w:widowControl/>
              <w:numPr>
                <w:ilvl w:val="0"/>
                <w:numId w:val="5"/>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材质：</w:t>
            </w:r>
            <w:r>
              <w:rPr>
                <w:rFonts w:hint="eastAsia" w:asciiTheme="minorEastAsia" w:hAnsiTheme="minorEastAsia" w:eastAsiaTheme="minorEastAsia" w:cstheme="minorEastAsia"/>
                <w:b w:val="0"/>
                <w:bCs w:val="0"/>
                <w:color w:val="000000"/>
                <w:kern w:val="0"/>
                <w:sz w:val="24"/>
                <w:szCs w:val="24"/>
                <w:lang w:bidi="ar"/>
              </w:rPr>
              <w:t>工业级绝缘材质</w:t>
            </w:r>
            <w:r>
              <w:rPr>
                <w:rFonts w:hint="eastAsia" w:asciiTheme="minorEastAsia" w:hAnsiTheme="minorEastAsia" w:eastAsiaTheme="minorEastAsia" w:cstheme="minorEastAsia"/>
                <w:b w:val="0"/>
                <w:bCs w:val="0"/>
                <w:color w:val="000000"/>
                <w:kern w:val="0"/>
                <w:sz w:val="24"/>
                <w:szCs w:val="24"/>
                <w:lang w:eastAsia="zh-CN" w:bidi="ar"/>
              </w:rPr>
              <w:t>；</w:t>
            </w:r>
          </w:p>
          <w:p w14:paraId="04E50CD5">
            <w:pPr>
              <w:keepNext w:val="0"/>
              <w:keepLines w:val="0"/>
              <w:pageBreakBefore w:val="0"/>
              <w:widowControl/>
              <w:numPr>
                <w:ilvl w:val="0"/>
                <w:numId w:val="5"/>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尺寸：＞</w:t>
            </w:r>
            <w:r>
              <w:rPr>
                <w:rFonts w:hint="eastAsia" w:asciiTheme="minorEastAsia" w:hAnsiTheme="minorEastAsia" w:eastAsiaTheme="minorEastAsia" w:cstheme="minorEastAsia"/>
                <w:b w:val="0"/>
                <w:bCs w:val="0"/>
                <w:color w:val="000000"/>
                <w:kern w:val="0"/>
                <w:sz w:val="24"/>
                <w:szCs w:val="24"/>
                <w:lang w:bidi="ar"/>
              </w:rPr>
              <w:t>14cm</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57C1A2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1把</w:t>
            </w:r>
          </w:p>
        </w:tc>
        <w:tc>
          <w:tcPr>
            <w:tcW w:w="990" w:type="dxa"/>
            <w:shd w:val="clear" w:color="auto" w:fill="auto"/>
            <w:vAlign w:val="center"/>
          </w:tcPr>
          <w:p w14:paraId="2FB4F2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w:t>
            </w:r>
          </w:p>
        </w:tc>
        <w:tc>
          <w:tcPr>
            <w:tcW w:w="990" w:type="dxa"/>
            <w:shd w:val="clear" w:color="auto" w:fill="auto"/>
            <w:vAlign w:val="center"/>
          </w:tcPr>
          <w:p w14:paraId="772EDD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w:t>
            </w:r>
          </w:p>
        </w:tc>
      </w:tr>
      <w:tr w14:paraId="0C87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0841DE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31</w:t>
            </w:r>
          </w:p>
        </w:tc>
        <w:tc>
          <w:tcPr>
            <w:tcW w:w="1245" w:type="dxa"/>
            <w:shd w:val="clear" w:color="auto" w:fill="auto"/>
            <w:vAlign w:val="center"/>
          </w:tcPr>
          <w:p w14:paraId="0CC4DE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电工胶带</w:t>
            </w:r>
          </w:p>
        </w:tc>
        <w:tc>
          <w:tcPr>
            <w:tcW w:w="5265" w:type="dxa"/>
            <w:shd w:val="clear" w:color="auto" w:fill="auto"/>
            <w:vAlign w:val="center"/>
          </w:tcPr>
          <w:p w14:paraId="414F1FE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绝缘性好、耐温范围广（-10℃~80℃）、柔韧性强、易拉伸缠绕。</w:t>
            </w:r>
          </w:p>
        </w:tc>
        <w:tc>
          <w:tcPr>
            <w:tcW w:w="810" w:type="dxa"/>
            <w:vAlign w:val="center"/>
          </w:tcPr>
          <w:p w14:paraId="65629E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5卷</w:t>
            </w:r>
          </w:p>
        </w:tc>
        <w:tc>
          <w:tcPr>
            <w:tcW w:w="990" w:type="dxa"/>
            <w:shd w:val="clear" w:color="auto" w:fill="auto"/>
            <w:vAlign w:val="center"/>
          </w:tcPr>
          <w:p w14:paraId="3855E6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20</w:t>
            </w:r>
          </w:p>
        </w:tc>
        <w:tc>
          <w:tcPr>
            <w:tcW w:w="990" w:type="dxa"/>
            <w:shd w:val="clear" w:color="auto" w:fill="auto"/>
            <w:vAlign w:val="center"/>
          </w:tcPr>
          <w:p w14:paraId="51E453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100</w:t>
            </w:r>
          </w:p>
        </w:tc>
      </w:tr>
      <w:tr w14:paraId="4D0C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3FFD79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32</w:t>
            </w:r>
          </w:p>
        </w:tc>
        <w:tc>
          <w:tcPr>
            <w:tcW w:w="1245" w:type="dxa"/>
            <w:shd w:val="clear" w:color="auto" w:fill="auto"/>
            <w:vAlign w:val="center"/>
          </w:tcPr>
          <w:p w14:paraId="44FE4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VE端子</w:t>
            </w:r>
          </w:p>
        </w:tc>
        <w:tc>
          <w:tcPr>
            <w:tcW w:w="5265" w:type="dxa"/>
            <w:shd w:val="clear" w:color="auto" w:fill="auto"/>
            <w:vAlign w:val="center"/>
          </w:tcPr>
          <w:p w14:paraId="2C6965F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端头表面黄铜镀锡处理,管尾采用PVC材质绝缘阻燃。</w:t>
            </w:r>
          </w:p>
        </w:tc>
        <w:tc>
          <w:tcPr>
            <w:tcW w:w="810" w:type="dxa"/>
            <w:vAlign w:val="center"/>
          </w:tcPr>
          <w:p w14:paraId="002466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1袋</w:t>
            </w:r>
          </w:p>
        </w:tc>
        <w:tc>
          <w:tcPr>
            <w:tcW w:w="990" w:type="dxa"/>
            <w:shd w:val="clear" w:color="auto" w:fill="auto"/>
            <w:vAlign w:val="center"/>
          </w:tcPr>
          <w:p w14:paraId="0BD118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80</w:t>
            </w:r>
          </w:p>
        </w:tc>
        <w:tc>
          <w:tcPr>
            <w:tcW w:w="990" w:type="dxa"/>
            <w:shd w:val="clear" w:color="auto" w:fill="auto"/>
            <w:vAlign w:val="center"/>
          </w:tcPr>
          <w:p w14:paraId="322AC8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80</w:t>
            </w:r>
          </w:p>
        </w:tc>
      </w:tr>
      <w:tr w14:paraId="19BA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23D5B9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33</w:t>
            </w:r>
          </w:p>
        </w:tc>
        <w:tc>
          <w:tcPr>
            <w:tcW w:w="1245" w:type="dxa"/>
            <w:shd w:val="clear" w:color="auto" w:fill="auto"/>
            <w:vAlign w:val="center"/>
          </w:tcPr>
          <w:p w14:paraId="780E51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PSU-AC电源头</w:t>
            </w:r>
          </w:p>
        </w:tc>
        <w:tc>
          <w:tcPr>
            <w:tcW w:w="5265" w:type="dxa"/>
            <w:shd w:val="clear" w:color="auto" w:fill="auto"/>
            <w:vAlign w:val="center"/>
          </w:tcPr>
          <w:p w14:paraId="359B978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1、电压转换：将市电提供的220V或110V等交流高电压转换为电子设备所需的低直流电压，如 5V、12V、19V等，确保设备能正常工作；</w:t>
            </w:r>
          </w:p>
          <w:p w14:paraId="180E3A0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2、功率适配：为设备提供稳定的功率输出，满足设备在运行时的电力需求，不同设备需搭配相应功率的 PSU-AC 电源头，功率不足可能导致设备无法正常工作或电源头过载。</w:t>
            </w:r>
          </w:p>
          <w:p w14:paraId="08DA39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3、保护功能：通常具备过压保护（OVP）、过流保护（OCP）、短路保护（SCP）和过温保护（OTP）等功能，可防止因电压异常、电流过大等情况损坏设备。</w:t>
            </w:r>
          </w:p>
        </w:tc>
        <w:tc>
          <w:tcPr>
            <w:tcW w:w="810" w:type="dxa"/>
            <w:vAlign w:val="center"/>
          </w:tcPr>
          <w:p w14:paraId="24CC9A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700B5B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50</w:t>
            </w:r>
          </w:p>
        </w:tc>
        <w:tc>
          <w:tcPr>
            <w:tcW w:w="990" w:type="dxa"/>
            <w:shd w:val="clear" w:color="auto" w:fill="auto"/>
            <w:vAlign w:val="center"/>
          </w:tcPr>
          <w:p w14:paraId="1841E9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100</w:t>
            </w:r>
          </w:p>
        </w:tc>
      </w:tr>
      <w:tr w14:paraId="5CF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0D0AFF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34</w:t>
            </w:r>
          </w:p>
        </w:tc>
        <w:tc>
          <w:tcPr>
            <w:tcW w:w="1245" w:type="dxa"/>
            <w:shd w:val="clear" w:color="auto" w:fill="auto"/>
            <w:vAlign w:val="center"/>
          </w:tcPr>
          <w:p w14:paraId="5E4593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2芯防水电源接头</w:t>
            </w:r>
          </w:p>
        </w:tc>
        <w:tc>
          <w:tcPr>
            <w:tcW w:w="5265" w:type="dxa"/>
            <w:shd w:val="clear" w:color="auto" w:fill="auto"/>
            <w:vAlign w:val="center"/>
          </w:tcPr>
          <w:p w14:paraId="3CC9114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1、防护等级≥IP67；</w:t>
            </w:r>
          </w:p>
          <w:p w14:paraId="67C2946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2、可有效防止灰尘侵入和水的渗透，确保在恶劣环境下的正常使用。</w:t>
            </w:r>
          </w:p>
        </w:tc>
        <w:tc>
          <w:tcPr>
            <w:tcW w:w="810" w:type="dxa"/>
            <w:vAlign w:val="center"/>
          </w:tcPr>
          <w:p w14:paraId="36546E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1个</w:t>
            </w:r>
          </w:p>
        </w:tc>
        <w:tc>
          <w:tcPr>
            <w:tcW w:w="990" w:type="dxa"/>
            <w:shd w:val="clear" w:color="auto" w:fill="auto"/>
            <w:vAlign w:val="center"/>
          </w:tcPr>
          <w:p w14:paraId="5A1EAF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w:t>
            </w:r>
          </w:p>
        </w:tc>
        <w:tc>
          <w:tcPr>
            <w:tcW w:w="990" w:type="dxa"/>
            <w:shd w:val="clear" w:color="auto" w:fill="auto"/>
            <w:vAlign w:val="center"/>
          </w:tcPr>
          <w:p w14:paraId="2E2CAA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w:t>
            </w:r>
          </w:p>
        </w:tc>
      </w:tr>
      <w:tr w14:paraId="5468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30FBED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35</w:t>
            </w:r>
          </w:p>
        </w:tc>
        <w:tc>
          <w:tcPr>
            <w:tcW w:w="1245" w:type="dxa"/>
            <w:shd w:val="clear" w:color="auto" w:fill="auto"/>
            <w:vAlign w:val="center"/>
          </w:tcPr>
          <w:p w14:paraId="2F0C1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标记笔</w:t>
            </w:r>
          </w:p>
        </w:tc>
        <w:tc>
          <w:tcPr>
            <w:tcW w:w="5265" w:type="dxa"/>
            <w:shd w:val="clear" w:color="auto" w:fill="auto"/>
            <w:vAlign w:val="center"/>
          </w:tcPr>
          <w:p w14:paraId="42C6A1A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行业级别防水防油不掉色油性笔</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14AF54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5支</w:t>
            </w:r>
          </w:p>
        </w:tc>
        <w:tc>
          <w:tcPr>
            <w:tcW w:w="990" w:type="dxa"/>
            <w:shd w:val="clear" w:color="auto" w:fill="auto"/>
            <w:vAlign w:val="center"/>
          </w:tcPr>
          <w:p w14:paraId="74DEF7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5</w:t>
            </w:r>
          </w:p>
        </w:tc>
        <w:tc>
          <w:tcPr>
            <w:tcW w:w="990" w:type="dxa"/>
            <w:shd w:val="clear" w:color="auto" w:fill="auto"/>
            <w:vAlign w:val="center"/>
          </w:tcPr>
          <w:p w14:paraId="55D9B6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25</w:t>
            </w:r>
          </w:p>
        </w:tc>
      </w:tr>
      <w:tr w14:paraId="063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0D5F1B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36</w:t>
            </w:r>
          </w:p>
        </w:tc>
        <w:tc>
          <w:tcPr>
            <w:tcW w:w="1245" w:type="dxa"/>
            <w:shd w:val="clear" w:color="auto" w:fill="auto"/>
            <w:vAlign w:val="center"/>
          </w:tcPr>
          <w:p w14:paraId="311D0E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实训台</w:t>
            </w:r>
          </w:p>
        </w:tc>
        <w:tc>
          <w:tcPr>
            <w:tcW w:w="5265" w:type="dxa"/>
            <w:shd w:val="clear" w:color="auto" w:fill="auto"/>
            <w:vAlign w:val="center"/>
          </w:tcPr>
          <w:p w14:paraId="21314495">
            <w:pPr>
              <w:keepNext w:val="0"/>
              <w:keepLines w:val="0"/>
              <w:pageBreakBefore w:val="0"/>
              <w:widowControl/>
              <w:numPr>
                <w:ilvl w:val="0"/>
                <w:numId w:val="6"/>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bidi="ar"/>
              </w:rPr>
              <w:t>绝缘材料</w:t>
            </w:r>
            <w:r>
              <w:rPr>
                <w:rFonts w:hint="eastAsia" w:asciiTheme="minorEastAsia" w:hAnsiTheme="minorEastAsia" w:eastAsiaTheme="minorEastAsia" w:cstheme="minorEastAsia"/>
                <w:b w:val="0"/>
                <w:bCs w:val="0"/>
                <w:color w:val="000000"/>
                <w:kern w:val="0"/>
                <w:sz w:val="24"/>
                <w:szCs w:val="24"/>
                <w:lang w:eastAsia="zh-CN" w:bidi="ar"/>
              </w:rPr>
              <w:t>；</w:t>
            </w:r>
          </w:p>
          <w:p w14:paraId="7BC18F28">
            <w:pPr>
              <w:keepNext w:val="0"/>
              <w:keepLines w:val="0"/>
              <w:pageBreakBefore w:val="0"/>
              <w:widowControl/>
              <w:numPr>
                <w:ilvl w:val="0"/>
                <w:numId w:val="6"/>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高度1</w:t>
            </w:r>
            <w:r>
              <w:rPr>
                <w:rFonts w:hint="eastAsia" w:asciiTheme="minorEastAsia" w:hAnsiTheme="minorEastAsia" w:eastAsiaTheme="minorEastAsia" w:cstheme="minorEastAsia"/>
                <w:b w:val="0"/>
                <w:bCs w:val="0"/>
                <w:color w:val="000000"/>
                <w:kern w:val="0"/>
                <w:sz w:val="24"/>
                <w:szCs w:val="24"/>
                <w:lang w:val="en-US" w:eastAsia="zh-CN" w:bidi="ar"/>
              </w:rPr>
              <w:t>m</w:t>
            </w:r>
            <w:r>
              <w:rPr>
                <w:rFonts w:hint="eastAsia" w:asciiTheme="minorEastAsia" w:hAnsiTheme="minorEastAsia" w:eastAsiaTheme="minorEastAsia" w:cstheme="minorEastAsia"/>
                <w:b w:val="0"/>
                <w:bCs w:val="0"/>
                <w:color w:val="000000"/>
                <w:kern w:val="0"/>
                <w:sz w:val="24"/>
                <w:szCs w:val="24"/>
                <w:lang w:bidi="ar"/>
              </w:rPr>
              <w:t>，尺寸</w:t>
            </w:r>
            <w:r>
              <w:rPr>
                <w:rFonts w:hint="eastAsia" w:asciiTheme="minorEastAsia" w:hAnsiTheme="minorEastAsia" w:eastAsiaTheme="minorEastAsia" w:cstheme="minorEastAsia"/>
                <w:b w:val="0"/>
                <w:bCs w:val="0"/>
                <w:color w:val="000000"/>
                <w:kern w:val="0"/>
                <w:sz w:val="24"/>
                <w:szCs w:val="24"/>
                <w:lang w:val="en-US" w:eastAsia="zh-CN" w:bidi="ar"/>
              </w:rPr>
              <w:t>≥</w:t>
            </w:r>
            <w:r>
              <w:rPr>
                <w:rFonts w:hint="eastAsia" w:asciiTheme="minorEastAsia" w:hAnsiTheme="minorEastAsia" w:eastAsiaTheme="minorEastAsia" w:cstheme="minorEastAsia"/>
                <w:b w:val="0"/>
                <w:bCs w:val="0"/>
                <w:color w:val="000000"/>
                <w:kern w:val="0"/>
                <w:sz w:val="24"/>
                <w:szCs w:val="24"/>
                <w:lang w:bidi="ar"/>
              </w:rPr>
              <w:t>1</w:t>
            </w:r>
            <w:r>
              <w:rPr>
                <w:rFonts w:hint="eastAsia" w:asciiTheme="minorEastAsia" w:hAnsiTheme="minorEastAsia" w:eastAsiaTheme="minorEastAsia" w:cstheme="minorEastAsia"/>
                <w:b w:val="0"/>
                <w:bCs w:val="0"/>
                <w:color w:val="000000"/>
                <w:kern w:val="0"/>
                <w:sz w:val="24"/>
                <w:szCs w:val="24"/>
                <w:lang w:val="en-US" w:eastAsia="zh-CN" w:bidi="ar"/>
              </w:rPr>
              <w:t>m</w:t>
            </w:r>
            <w:r>
              <w:rPr>
                <w:rFonts w:hint="eastAsia" w:asciiTheme="minorEastAsia" w:hAnsiTheme="minorEastAsia" w:eastAsiaTheme="minorEastAsia" w:cstheme="minorEastAsia"/>
                <w:b w:val="0"/>
                <w:bCs w:val="0"/>
                <w:color w:val="000000"/>
                <w:kern w:val="0"/>
                <w:sz w:val="24"/>
                <w:szCs w:val="24"/>
                <w:lang w:bidi="ar"/>
              </w:rPr>
              <w:t>*0.5</w:t>
            </w:r>
            <w:r>
              <w:rPr>
                <w:rFonts w:hint="eastAsia" w:asciiTheme="minorEastAsia" w:hAnsiTheme="minorEastAsia" w:eastAsiaTheme="minorEastAsia" w:cstheme="minorEastAsia"/>
                <w:b w:val="0"/>
                <w:bCs w:val="0"/>
                <w:color w:val="000000"/>
                <w:kern w:val="0"/>
                <w:sz w:val="24"/>
                <w:szCs w:val="24"/>
                <w:lang w:val="en-US" w:eastAsia="zh-CN" w:bidi="ar"/>
              </w:rPr>
              <w:t>m。</w:t>
            </w:r>
          </w:p>
        </w:tc>
        <w:tc>
          <w:tcPr>
            <w:tcW w:w="810" w:type="dxa"/>
            <w:vAlign w:val="center"/>
          </w:tcPr>
          <w:p w14:paraId="2B973B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1张</w:t>
            </w:r>
          </w:p>
        </w:tc>
        <w:tc>
          <w:tcPr>
            <w:tcW w:w="990" w:type="dxa"/>
            <w:shd w:val="clear" w:color="auto" w:fill="auto"/>
            <w:vAlign w:val="center"/>
          </w:tcPr>
          <w:p w14:paraId="56B6A3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980</w:t>
            </w:r>
          </w:p>
        </w:tc>
        <w:tc>
          <w:tcPr>
            <w:tcW w:w="990" w:type="dxa"/>
            <w:shd w:val="clear" w:color="auto" w:fill="auto"/>
            <w:vAlign w:val="center"/>
          </w:tcPr>
          <w:p w14:paraId="70BE19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980</w:t>
            </w:r>
          </w:p>
        </w:tc>
      </w:tr>
      <w:tr w14:paraId="6256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139ABB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37</w:t>
            </w:r>
          </w:p>
        </w:tc>
        <w:tc>
          <w:tcPr>
            <w:tcW w:w="1245" w:type="dxa"/>
            <w:shd w:val="clear" w:color="auto" w:fill="auto"/>
            <w:vAlign w:val="center"/>
          </w:tcPr>
          <w:p w14:paraId="33EFA7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安全防护工具</w:t>
            </w:r>
          </w:p>
        </w:tc>
        <w:tc>
          <w:tcPr>
            <w:tcW w:w="5265" w:type="dxa"/>
            <w:shd w:val="clear" w:color="auto" w:fill="auto"/>
            <w:vAlign w:val="center"/>
          </w:tcPr>
          <w:p w14:paraId="7565BB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每套</w:t>
            </w:r>
            <w:r>
              <w:rPr>
                <w:rFonts w:hint="eastAsia" w:asciiTheme="minorEastAsia" w:hAnsiTheme="minorEastAsia" w:eastAsiaTheme="minorEastAsia" w:cstheme="minorEastAsia"/>
                <w:b w:val="0"/>
                <w:bCs w:val="0"/>
                <w:color w:val="000000"/>
                <w:kern w:val="0"/>
                <w:sz w:val="24"/>
                <w:szCs w:val="24"/>
                <w:lang w:bidi="ar"/>
              </w:rPr>
              <w:t>包含劳保手套，施工头盔，防静电手环</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717494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5套</w:t>
            </w:r>
          </w:p>
        </w:tc>
        <w:tc>
          <w:tcPr>
            <w:tcW w:w="990" w:type="dxa"/>
            <w:shd w:val="clear" w:color="auto" w:fill="auto"/>
            <w:vAlign w:val="center"/>
          </w:tcPr>
          <w:p w14:paraId="4BAA0A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195</w:t>
            </w:r>
          </w:p>
        </w:tc>
        <w:tc>
          <w:tcPr>
            <w:tcW w:w="990" w:type="dxa"/>
            <w:shd w:val="clear" w:color="auto" w:fill="auto"/>
            <w:vAlign w:val="center"/>
          </w:tcPr>
          <w:p w14:paraId="6CA675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975</w:t>
            </w:r>
          </w:p>
        </w:tc>
      </w:tr>
      <w:tr w14:paraId="15D7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4A771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38</w:t>
            </w:r>
          </w:p>
        </w:tc>
        <w:tc>
          <w:tcPr>
            <w:tcW w:w="1245" w:type="dxa"/>
            <w:shd w:val="clear" w:color="auto" w:fill="auto"/>
            <w:vAlign w:val="center"/>
          </w:tcPr>
          <w:p w14:paraId="3CBC0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标准</w:t>
            </w:r>
            <w:r>
              <w:rPr>
                <w:rFonts w:hint="eastAsia" w:asciiTheme="minorEastAsia" w:hAnsiTheme="minorEastAsia" w:eastAsiaTheme="minorEastAsia" w:cstheme="minorEastAsia"/>
                <w:b w:val="0"/>
                <w:bCs w:val="0"/>
                <w:color w:val="000000"/>
                <w:kern w:val="0"/>
                <w:sz w:val="24"/>
                <w:szCs w:val="24"/>
                <w:lang w:bidi="ar"/>
              </w:rPr>
              <w:t>工服</w:t>
            </w:r>
          </w:p>
        </w:tc>
        <w:tc>
          <w:tcPr>
            <w:tcW w:w="5265" w:type="dxa"/>
            <w:shd w:val="clear" w:color="auto" w:fill="auto"/>
            <w:vAlign w:val="center"/>
          </w:tcPr>
          <w:p w14:paraId="1D132B8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满足对应工种特征的工服</w:t>
            </w:r>
            <w:r>
              <w:rPr>
                <w:rFonts w:hint="eastAsia" w:asciiTheme="minorEastAsia" w:hAnsiTheme="minorEastAsia" w:eastAsiaTheme="minorEastAsia" w:cstheme="minorEastAsia"/>
                <w:b w:val="0"/>
                <w:bCs w:val="0"/>
                <w:color w:val="000000"/>
                <w:kern w:val="0"/>
                <w:sz w:val="24"/>
                <w:szCs w:val="24"/>
                <w:lang w:eastAsia="zh-CN" w:bidi="ar"/>
              </w:rPr>
              <w:t>；</w:t>
            </w:r>
          </w:p>
          <w:p w14:paraId="0E55E9E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宋体" w:hAnsi="宋体" w:cs="宋体"/>
                <w:kern w:val="2"/>
                <w:sz w:val="24"/>
                <w:szCs w:val="24"/>
                <w:highlight w:val="none"/>
                <w:lang w:val="en-US" w:eastAsia="zh-CN" w:bidi="ar-SA"/>
              </w:rPr>
              <w:t>尺码根据采购人实际需求提供。</w:t>
            </w:r>
          </w:p>
        </w:tc>
        <w:tc>
          <w:tcPr>
            <w:tcW w:w="810" w:type="dxa"/>
            <w:vAlign w:val="center"/>
          </w:tcPr>
          <w:p w14:paraId="4D7B01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5套</w:t>
            </w:r>
          </w:p>
        </w:tc>
        <w:tc>
          <w:tcPr>
            <w:tcW w:w="990" w:type="dxa"/>
            <w:shd w:val="clear" w:color="auto" w:fill="auto"/>
            <w:vAlign w:val="center"/>
          </w:tcPr>
          <w:p w14:paraId="7B6F75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150</w:t>
            </w:r>
          </w:p>
        </w:tc>
        <w:tc>
          <w:tcPr>
            <w:tcW w:w="990" w:type="dxa"/>
            <w:shd w:val="clear" w:color="auto" w:fill="auto"/>
            <w:vAlign w:val="center"/>
          </w:tcPr>
          <w:p w14:paraId="1B53D2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750</w:t>
            </w:r>
          </w:p>
        </w:tc>
      </w:tr>
      <w:tr w14:paraId="336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466744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39</w:t>
            </w:r>
          </w:p>
        </w:tc>
        <w:tc>
          <w:tcPr>
            <w:tcW w:w="1245" w:type="dxa"/>
            <w:shd w:val="clear" w:color="auto" w:fill="auto"/>
            <w:vAlign w:val="center"/>
          </w:tcPr>
          <w:p w14:paraId="06767A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poe交换机</w:t>
            </w:r>
          </w:p>
        </w:tc>
        <w:tc>
          <w:tcPr>
            <w:tcW w:w="5265" w:type="dxa"/>
            <w:shd w:val="clear" w:color="auto" w:fill="auto"/>
            <w:vAlign w:val="center"/>
          </w:tcPr>
          <w:p w14:paraId="20CA1E0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二层交换机</w:t>
            </w:r>
            <w:r>
              <w:rPr>
                <w:rFonts w:hint="eastAsia" w:asciiTheme="minorEastAsia" w:hAnsiTheme="minorEastAsia" w:eastAsiaTheme="minorEastAsia" w:cstheme="minorEastAsia"/>
                <w:b w:val="0"/>
                <w:bCs w:val="0"/>
                <w:color w:val="000000"/>
                <w:kern w:val="0"/>
                <w:sz w:val="24"/>
                <w:szCs w:val="24"/>
                <w:lang w:eastAsia="zh-CN" w:bidi="ar"/>
              </w:rPr>
              <w:t>；</w:t>
            </w:r>
          </w:p>
          <w:p w14:paraId="435F58AC">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5口</w:t>
            </w:r>
            <w:r>
              <w:rPr>
                <w:rFonts w:hint="eastAsia" w:asciiTheme="minorEastAsia" w:hAnsiTheme="minorEastAsia" w:eastAsiaTheme="minorEastAsia" w:cstheme="minorEastAsia"/>
                <w:b w:val="0"/>
                <w:bCs w:val="0"/>
                <w:color w:val="000000"/>
                <w:kern w:val="0"/>
                <w:sz w:val="24"/>
                <w:szCs w:val="24"/>
                <w:lang w:eastAsia="zh-CN" w:bidi="ar"/>
              </w:rPr>
              <w:t>；</w:t>
            </w:r>
          </w:p>
          <w:p w14:paraId="07E2CF5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带poe供电功能</w:t>
            </w:r>
            <w:r>
              <w:rPr>
                <w:rFonts w:hint="eastAsia" w:asciiTheme="minorEastAsia" w:hAnsiTheme="minorEastAsia" w:eastAsiaTheme="minorEastAsia" w:cstheme="minorEastAsia"/>
                <w:b w:val="0"/>
                <w:bCs w:val="0"/>
                <w:color w:val="000000"/>
                <w:kern w:val="0"/>
                <w:sz w:val="24"/>
                <w:szCs w:val="24"/>
                <w:lang w:eastAsia="zh-CN" w:bidi="ar"/>
              </w:rPr>
              <w:t>；</w:t>
            </w:r>
          </w:p>
          <w:p w14:paraId="216536D6">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4、</w:t>
            </w:r>
            <w:r>
              <w:rPr>
                <w:rFonts w:hint="eastAsia" w:asciiTheme="minorEastAsia" w:hAnsiTheme="minorEastAsia" w:eastAsiaTheme="minorEastAsia" w:cstheme="minorEastAsia"/>
                <w:b w:val="0"/>
                <w:bCs w:val="0"/>
                <w:color w:val="000000"/>
                <w:kern w:val="0"/>
                <w:sz w:val="24"/>
                <w:szCs w:val="24"/>
                <w:lang w:bidi="ar"/>
              </w:rPr>
              <w:t>千兆接入</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61AC79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1台</w:t>
            </w:r>
          </w:p>
        </w:tc>
        <w:tc>
          <w:tcPr>
            <w:tcW w:w="990" w:type="dxa"/>
            <w:shd w:val="clear" w:color="auto" w:fill="auto"/>
            <w:vAlign w:val="center"/>
          </w:tcPr>
          <w:p w14:paraId="6722EA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960</w:t>
            </w:r>
          </w:p>
        </w:tc>
        <w:tc>
          <w:tcPr>
            <w:tcW w:w="990" w:type="dxa"/>
            <w:shd w:val="clear" w:color="auto" w:fill="auto"/>
            <w:vAlign w:val="center"/>
          </w:tcPr>
          <w:p w14:paraId="71E43B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960</w:t>
            </w:r>
          </w:p>
        </w:tc>
      </w:tr>
      <w:tr w14:paraId="6E8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03DD52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40</w:t>
            </w:r>
          </w:p>
        </w:tc>
        <w:tc>
          <w:tcPr>
            <w:tcW w:w="1245" w:type="dxa"/>
            <w:shd w:val="clear" w:color="auto" w:fill="auto"/>
            <w:vAlign w:val="center"/>
          </w:tcPr>
          <w:p w14:paraId="350B72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室内AP</w:t>
            </w:r>
          </w:p>
        </w:tc>
        <w:tc>
          <w:tcPr>
            <w:tcW w:w="5265" w:type="dxa"/>
            <w:shd w:val="clear" w:color="auto" w:fill="auto"/>
            <w:vAlign w:val="center"/>
          </w:tcPr>
          <w:p w14:paraId="433EB37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1个千兆LAN口上联，内置天线</w:t>
            </w:r>
            <w:r>
              <w:rPr>
                <w:rFonts w:hint="eastAsia" w:asciiTheme="minorEastAsia" w:hAnsiTheme="minorEastAsia" w:eastAsiaTheme="minorEastAsia" w:cstheme="minorEastAsia"/>
                <w:b w:val="0"/>
                <w:bCs w:val="0"/>
                <w:color w:val="000000"/>
                <w:kern w:val="0"/>
                <w:sz w:val="24"/>
                <w:szCs w:val="24"/>
                <w:lang w:eastAsia="zh-CN" w:bidi="ar"/>
              </w:rPr>
              <w:t>；</w:t>
            </w:r>
          </w:p>
          <w:p w14:paraId="37CC59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支持2.4GHz/5GHz双频通信</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2A5913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1台</w:t>
            </w:r>
          </w:p>
        </w:tc>
        <w:tc>
          <w:tcPr>
            <w:tcW w:w="990" w:type="dxa"/>
            <w:shd w:val="clear" w:color="auto" w:fill="auto"/>
            <w:vAlign w:val="center"/>
          </w:tcPr>
          <w:p w14:paraId="0F7FA1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798</w:t>
            </w:r>
          </w:p>
        </w:tc>
        <w:tc>
          <w:tcPr>
            <w:tcW w:w="990" w:type="dxa"/>
            <w:shd w:val="clear" w:color="auto" w:fill="auto"/>
            <w:vAlign w:val="center"/>
          </w:tcPr>
          <w:p w14:paraId="01344E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798</w:t>
            </w:r>
          </w:p>
        </w:tc>
      </w:tr>
      <w:tr w14:paraId="42E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15CDC7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41</w:t>
            </w:r>
          </w:p>
        </w:tc>
        <w:tc>
          <w:tcPr>
            <w:tcW w:w="1245" w:type="dxa"/>
            <w:shd w:val="clear" w:color="auto" w:fill="auto"/>
            <w:vAlign w:val="center"/>
          </w:tcPr>
          <w:p w14:paraId="4AB1E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千兆光模块</w:t>
            </w:r>
          </w:p>
        </w:tc>
        <w:tc>
          <w:tcPr>
            <w:tcW w:w="5265" w:type="dxa"/>
            <w:shd w:val="clear" w:color="auto" w:fill="auto"/>
            <w:vAlign w:val="center"/>
          </w:tcPr>
          <w:p w14:paraId="5E6D381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千兆单模SFP光模块</w:t>
            </w:r>
            <w:r>
              <w:rPr>
                <w:rFonts w:hint="eastAsia" w:asciiTheme="minorEastAsia" w:hAnsiTheme="minorEastAsia" w:eastAsiaTheme="minorEastAsia" w:cstheme="minorEastAsia"/>
                <w:b w:val="0"/>
                <w:bCs w:val="0"/>
                <w:color w:val="000000"/>
                <w:kern w:val="0"/>
                <w:sz w:val="24"/>
                <w:szCs w:val="24"/>
                <w:lang w:eastAsia="zh-CN" w:bidi="ar"/>
              </w:rPr>
              <w:t>；</w:t>
            </w:r>
          </w:p>
          <w:p w14:paraId="0053307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波长1310nm</w:t>
            </w:r>
            <w:r>
              <w:rPr>
                <w:rFonts w:hint="eastAsia" w:asciiTheme="minorEastAsia" w:hAnsiTheme="minorEastAsia" w:eastAsiaTheme="minorEastAsia" w:cstheme="minorEastAsia"/>
                <w:b w:val="0"/>
                <w:bCs w:val="0"/>
                <w:color w:val="000000"/>
                <w:kern w:val="0"/>
                <w:sz w:val="24"/>
                <w:szCs w:val="24"/>
                <w:lang w:eastAsia="zh-CN" w:bidi="ar"/>
              </w:rPr>
              <w:t>；</w:t>
            </w:r>
          </w:p>
          <w:p w14:paraId="3C52AAF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最大传输距离10km</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20EE0B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671CE1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185</w:t>
            </w:r>
          </w:p>
        </w:tc>
        <w:tc>
          <w:tcPr>
            <w:tcW w:w="990" w:type="dxa"/>
            <w:shd w:val="clear" w:color="auto" w:fill="auto"/>
            <w:vAlign w:val="center"/>
          </w:tcPr>
          <w:p w14:paraId="2ECFC8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1850</w:t>
            </w:r>
          </w:p>
        </w:tc>
      </w:tr>
      <w:tr w14:paraId="36AA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30D32A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42</w:t>
            </w:r>
          </w:p>
        </w:tc>
        <w:tc>
          <w:tcPr>
            <w:tcW w:w="1245" w:type="dxa"/>
            <w:shd w:val="clear" w:color="auto" w:fill="auto"/>
            <w:vAlign w:val="center"/>
          </w:tcPr>
          <w:p w14:paraId="0876DA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万兆光模块</w:t>
            </w:r>
          </w:p>
        </w:tc>
        <w:tc>
          <w:tcPr>
            <w:tcW w:w="5265" w:type="dxa"/>
            <w:shd w:val="clear" w:color="auto" w:fill="auto"/>
            <w:vAlign w:val="center"/>
          </w:tcPr>
          <w:p w14:paraId="2700B7B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万兆单模光模块</w:t>
            </w:r>
            <w:r>
              <w:rPr>
                <w:rFonts w:hint="eastAsia" w:asciiTheme="minorEastAsia" w:hAnsiTheme="minorEastAsia" w:eastAsiaTheme="minorEastAsia" w:cstheme="minorEastAsia"/>
                <w:b w:val="0"/>
                <w:bCs w:val="0"/>
                <w:color w:val="000000"/>
                <w:kern w:val="0"/>
                <w:sz w:val="24"/>
                <w:szCs w:val="24"/>
                <w:lang w:eastAsia="zh-CN" w:bidi="ar"/>
              </w:rPr>
              <w:t>；</w:t>
            </w:r>
          </w:p>
          <w:p w14:paraId="42C114B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波长1310nm</w:t>
            </w:r>
            <w:r>
              <w:rPr>
                <w:rFonts w:hint="eastAsia" w:asciiTheme="minorEastAsia" w:hAnsiTheme="minorEastAsia" w:eastAsiaTheme="minorEastAsia" w:cstheme="minorEastAsia"/>
                <w:b w:val="0"/>
                <w:bCs w:val="0"/>
                <w:color w:val="000000"/>
                <w:kern w:val="0"/>
                <w:sz w:val="24"/>
                <w:szCs w:val="24"/>
                <w:lang w:eastAsia="zh-CN" w:bidi="ar"/>
              </w:rPr>
              <w:t>；</w:t>
            </w:r>
          </w:p>
          <w:p w14:paraId="191A42D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传输距离10</w:t>
            </w:r>
            <w:r>
              <w:rPr>
                <w:rFonts w:hint="eastAsia" w:asciiTheme="minorEastAsia" w:hAnsiTheme="minorEastAsia" w:eastAsiaTheme="minorEastAsia" w:cstheme="minorEastAsia"/>
                <w:b w:val="0"/>
                <w:bCs w:val="0"/>
                <w:color w:val="000000"/>
                <w:kern w:val="0"/>
                <w:sz w:val="24"/>
                <w:szCs w:val="24"/>
                <w:lang w:val="en-US" w:eastAsia="zh-CN" w:bidi="ar"/>
              </w:rPr>
              <w:t>km</w:t>
            </w:r>
            <w:r>
              <w:rPr>
                <w:rFonts w:hint="eastAsia" w:asciiTheme="minorEastAsia" w:hAnsiTheme="minorEastAsia" w:eastAsiaTheme="minorEastAsia" w:cstheme="minorEastAsia"/>
                <w:b w:val="0"/>
                <w:bCs w:val="0"/>
                <w:color w:val="000000"/>
                <w:kern w:val="0"/>
                <w:sz w:val="24"/>
                <w:szCs w:val="24"/>
                <w:lang w:bidi="ar"/>
              </w:rPr>
              <w:t>。</w:t>
            </w:r>
          </w:p>
        </w:tc>
        <w:tc>
          <w:tcPr>
            <w:tcW w:w="810" w:type="dxa"/>
            <w:vAlign w:val="center"/>
          </w:tcPr>
          <w:p w14:paraId="647FAE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5个</w:t>
            </w:r>
          </w:p>
        </w:tc>
        <w:tc>
          <w:tcPr>
            <w:tcW w:w="990" w:type="dxa"/>
            <w:shd w:val="clear" w:color="auto" w:fill="auto"/>
            <w:vAlign w:val="center"/>
          </w:tcPr>
          <w:p w14:paraId="5A6B31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375</w:t>
            </w:r>
          </w:p>
        </w:tc>
        <w:tc>
          <w:tcPr>
            <w:tcW w:w="990" w:type="dxa"/>
            <w:shd w:val="clear" w:color="auto" w:fill="auto"/>
            <w:vAlign w:val="center"/>
          </w:tcPr>
          <w:p w14:paraId="53D60B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1875</w:t>
            </w:r>
          </w:p>
        </w:tc>
      </w:tr>
      <w:tr w14:paraId="20E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137FA2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43</w:t>
            </w:r>
          </w:p>
        </w:tc>
        <w:tc>
          <w:tcPr>
            <w:tcW w:w="1245" w:type="dxa"/>
            <w:shd w:val="clear" w:color="auto" w:fill="auto"/>
            <w:vAlign w:val="center"/>
          </w:tcPr>
          <w:p w14:paraId="62E23A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手提式实验箱</w:t>
            </w:r>
          </w:p>
        </w:tc>
        <w:tc>
          <w:tcPr>
            <w:tcW w:w="5265" w:type="dxa"/>
            <w:shd w:val="clear" w:color="auto" w:fill="auto"/>
            <w:vAlign w:val="center"/>
          </w:tcPr>
          <w:p w14:paraId="0729ACD4">
            <w:pPr>
              <w:keepNext w:val="0"/>
              <w:keepLines w:val="0"/>
              <w:pageBreakBefore w:val="0"/>
              <w:widowControl/>
              <w:numPr>
                <w:ilvl w:val="0"/>
                <w:numId w:val="7"/>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bidi="ar"/>
              </w:rPr>
              <w:t>ABS或中纤板材质</w:t>
            </w:r>
            <w:r>
              <w:rPr>
                <w:rFonts w:hint="eastAsia" w:asciiTheme="minorEastAsia" w:hAnsiTheme="minorEastAsia" w:eastAsiaTheme="minorEastAsia" w:cstheme="minorEastAsia"/>
                <w:b w:val="0"/>
                <w:bCs w:val="0"/>
                <w:color w:val="000000"/>
                <w:kern w:val="0"/>
                <w:sz w:val="24"/>
                <w:szCs w:val="24"/>
                <w:lang w:eastAsia="zh-CN" w:bidi="ar"/>
              </w:rPr>
              <w:t>；</w:t>
            </w:r>
          </w:p>
          <w:p w14:paraId="0FD59D68">
            <w:pPr>
              <w:keepNext w:val="0"/>
              <w:keepLines w:val="0"/>
              <w:pageBreakBefore w:val="0"/>
              <w:widowControl/>
              <w:numPr>
                <w:ilvl w:val="0"/>
                <w:numId w:val="7"/>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尺寸</w:t>
            </w:r>
            <w:r>
              <w:rPr>
                <w:rFonts w:hint="eastAsia" w:asciiTheme="minorEastAsia" w:hAnsiTheme="minorEastAsia" w:eastAsiaTheme="minorEastAsia" w:cstheme="minorEastAsia"/>
                <w:b w:val="0"/>
                <w:bCs w:val="0"/>
                <w:color w:val="000000"/>
                <w:kern w:val="0"/>
                <w:sz w:val="24"/>
                <w:szCs w:val="24"/>
                <w:lang w:val="en-US" w:eastAsia="zh-CN" w:bidi="ar"/>
              </w:rPr>
              <w:t>≥</w:t>
            </w:r>
            <w:r>
              <w:rPr>
                <w:rFonts w:hint="eastAsia" w:asciiTheme="minorEastAsia" w:hAnsiTheme="minorEastAsia" w:eastAsiaTheme="minorEastAsia" w:cstheme="minorEastAsia"/>
                <w:b w:val="0"/>
                <w:bCs w:val="0"/>
                <w:color w:val="000000"/>
                <w:kern w:val="0"/>
                <w:sz w:val="24"/>
                <w:szCs w:val="24"/>
                <w:lang w:bidi="ar"/>
              </w:rPr>
              <w:t>29</w:t>
            </w:r>
            <w:r>
              <w:rPr>
                <w:rFonts w:hint="eastAsia" w:asciiTheme="minorEastAsia" w:hAnsiTheme="minorEastAsia" w:eastAsiaTheme="minorEastAsia" w:cstheme="minorEastAsia"/>
                <w:b w:val="0"/>
                <w:bCs w:val="0"/>
                <w:color w:val="000000"/>
                <w:kern w:val="0"/>
                <w:sz w:val="24"/>
                <w:szCs w:val="24"/>
                <w:lang w:val="en-US" w:eastAsia="zh-CN" w:bidi="ar"/>
              </w:rPr>
              <w:t>cm</w:t>
            </w:r>
            <w:r>
              <w:rPr>
                <w:rFonts w:hint="eastAsia" w:asciiTheme="minorEastAsia" w:hAnsiTheme="minorEastAsia" w:eastAsiaTheme="minorEastAsia" w:cstheme="minorEastAsia"/>
                <w:b w:val="0"/>
                <w:bCs w:val="0"/>
                <w:color w:val="000000"/>
                <w:kern w:val="0"/>
                <w:sz w:val="24"/>
                <w:szCs w:val="24"/>
                <w:lang w:bidi="ar"/>
              </w:rPr>
              <w:t>*20.5</w:t>
            </w:r>
            <w:r>
              <w:rPr>
                <w:rFonts w:hint="eastAsia" w:asciiTheme="minorEastAsia" w:hAnsiTheme="minorEastAsia" w:eastAsiaTheme="minorEastAsia" w:cstheme="minorEastAsia"/>
                <w:b w:val="0"/>
                <w:bCs w:val="0"/>
                <w:color w:val="000000"/>
                <w:kern w:val="0"/>
                <w:sz w:val="24"/>
                <w:szCs w:val="24"/>
                <w:lang w:val="en-US" w:eastAsia="zh-CN" w:bidi="ar"/>
              </w:rPr>
              <w:t>cm</w:t>
            </w:r>
            <w:r>
              <w:rPr>
                <w:rFonts w:hint="eastAsia" w:asciiTheme="minorEastAsia" w:hAnsiTheme="minorEastAsia" w:eastAsiaTheme="minorEastAsia" w:cstheme="minorEastAsia"/>
                <w:b w:val="0"/>
                <w:bCs w:val="0"/>
                <w:color w:val="000000"/>
                <w:kern w:val="0"/>
                <w:sz w:val="24"/>
                <w:szCs w:val="24"/>
                <w:lang w:bidi="ar"/>
              </w:rPr>
              <w:t>*9</w:t>
            </w:r>
            <w:r>
              <w:rPr>
                <w:rFonts w:hint="eastAsia" w:asciiTheme="minorEastAsia" w:hAnsiTheme="minorEastAsia" w:eastAsiaTheme="minorEastAsia" w:cstheme="minorEastAsia"/>
                <w:b w:val="0"/>
                <w:bCs w:val="0"/>
                <w:color w:val="000000"/>
                <w:kern w:val="0"/>
                <w:sz w:val="24"/>
                <w:szCs w:val="24"/>
                <w:lang w:val="en-US" w:eastAsia="zh-CN" w:bidi="ar"/>
              </w:rPr>
              <w:t>cm</w:t>
            </w:r>
            <w:r>
              <w:rPr>
                <w:rFonts w:hint="eastAsia" w:asciiTheme="minorEastAsia" w:hAnsiTheme="minorEastAsia" w:eastAsiaTheme="minorEastAsia" w:cstheme="minorEastAsia"/>
                <w:b w:val="0"/>
                <w:bCs w:val="0"/>
                <w:color w:val="000000"/>
                <w:kern w:val="0"/>
                <w:sz w:val="24"/>
                <w:szCs w:val="24"/>
                <w:lang w:bidi="ar"/>
              </w:rPr>
              <w:t xml:space="preserve">(卡扣) </w:t>
            </w:r>
            <w:r>
              <w:rPr>
                <w:rFonts w:hint="eastAsia" w:asciiTheme="minorEastAsia" w:hAnsiTheme="minorEastAsia" w:eastAsiaTheme="minorEastAsia" w:cstheme="minorEastAsia"/>
                <w:b w:val="0"/>
                <w:bCs w:val="0"/>
                <w:color w:val="000000"/>
                <w:kern w:val="0"/>
                <w:sz w:val="24"/>
                <w:szCs w:val="24"/>
                <w:lang w:eastAsia="zh-CN" w:bidi="ar"/>
              </w:rPr>
              <w:t>；</w:t>
            </w:r>
          </w:p>
          <w:p w14:paraId="214F0AA5">
            <w:pPr>
              <w:keepNext w:val="0"/>
              <w:keepLines w:val="0"/>
              <w:pageBreakBefore w:val="0"/>
              <w:widowControl/>
              <w:numPr>
                <w:ilvl w:val="0"/>
                <w:numId w:val="7"/>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空箱，带拉杆</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5EE48B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724936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850</w:t>
            </w:r>
          </w:p>
        </w:tc>
        <w:tc>
          <w:tcPr>
            <w:tcW w:w="990" w:type="dxa"/>
            <w:shd w:val="clear" w:color="auto" w:fill="auto"/>
            <w:vAlign w:val="center"/>
          </w:tcPr>
          <w:p w14:paraId="68B778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1700</w:t>
            </w:r>
          </w:p>
        </w:tc>
      </w:tr>
      <w:tr w14:paraId="1A9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52" w:type="dxa"/>
            <w:shd w:val="clear" w:color="auto" w:fill="auto"/>
            <w:vAlign w:val="center"/>
          </w:tcPr>
          <w:p w14:paraId="17936E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44</w:t>
            </w:r>
          </w:p>
        </w:tc>
        <w:tc>
          <w:tcPr>
            <w:tcW w:w="1245" w:type="dxa"/>
            <w:shd w:val="clear" w:color="auto" w:fill="auto"/>
            <w:vAlign w:val="center"/>
          </w:tcPr>
          <w:p w14:paraId="561E68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接入交换机</w:t>
            </w:r>
          </w:p>
        </w:tc>
        <w:tc>
          <w:tcPr>
            <w:tcW w:w="5265" w:type="dxa"/>
            <w:shd w:val="clear" w:color="auto" w:fill="auto"/>
            <w:vAlign w:val="center"/>
          </w:tcPr>
          <w:p w14:paraId="1A3BFE26">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w:t>
            </w:r>
            <w:r>
              <w:rPr>
                <w:rFonts w:hint="eastAsia" w:asciiTheme="minorEastAsia" w:hAnsiTheme="minorEastAsia" w:eastAsiaTheme="minorEastAsia" w:cstheme="minorEastAsia"/>
                <w:b w:val="0"/>
                <w:bCs w:val="0"/>
                <w:color w:val="000000"/>
                <w:kern w:val="0"/>
                <w:sz w:val="24"/>
                <w:szCs w:val="24"/>
                <w:lang w:bidi="ar"/>
              </w:rPr>
              <w:t>二层交换机</w:t>
            </w:r>
            <w:r>
              <w:rPr>
                <w:rFonts w:hint="eastAsia" w:asciiTheme="minorEastAsia" w:hAnsiTheme="minorEastAsia" w:eastAsiaTheme="minorEastAsia" w:cstheme="minorEastAsia"/>
                <w:b w:val="0"/>
                <w:bCs w:val="0"/>
                <w:color w:val="000000"/>
                <w:kern w:val="0"/>
                <w:sz w:val="24"/>
                <w:szCs w:val="24"/>
                <w:lang w:eastAsia="zh-CN" w:bidi="ar"/>
              </w:rPr>
              <w:t>；</w:t>
            </w:r>
          </w:p>
          <w:p w14:paraId="6DF1A72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w:t>
            </w:r>
            <w:r>
              <w:rPr>
                <w:rFonts w:hint="eastAsia" w:asciiTheme="minorEastAsia" w:hAnsiTheme="minorEastAsia" w:eastAsiaTheme="minorEastAsia" w:cstheme="minorEastAsia"/>
                <w:b w:val="0"/>
                <w:bCs w:val="0"/>
                <w:color w:val="000000"/>
                <w:kern w:val="0"/>
                <w:sz w:val="24"/>
                <w:szCs w:val="24"/>
                <w:lang w:bidi="ar"/>
              </w:rPr>
              <w:t>4口</w:t>
            </w:r>
            <w:r>
              <w:rPr>
                <w:rFonts w:hint="eastAsia" w:asciiTheme="minorEastAsia" w:hAnsiTheme="minorEastAsia" w:eastAsiaTheme="minorEastAsia" w:cstheme="minorEastAsia"/>
                <w:b w:val="0"/>
                <w:bCs w:val="0"/>
                <w:color w:val="000000"/>
                <w:kern w:val="0"/>
                <w:sz w:val="24"/>
                <w:szCs w:val="24"/>
                <w:lang w:eastAsia="zh-CN" w:bidi="ar"/>
              </w:rPr>
              <w:t>；</w:t>
            </w:r>
          </w:p>
          <w:p w14:paraId="2E7D5BF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w:t>
            </w:r>
            <w:r>
              <w:rPr>
                <w:rFonts w:hint="eastAsia" w:asciiTheme="minorEastAsia" w:hAnsiTheme="minorEastAsia" w:eastAsiaTheme="minorEastAsia" w:cstheme="minorEastAsia"/>
                <w:b w:val="0"/>
                <w:bCs w:val="0"/>
                <w:color w:val="000000"/>
                <w:kern w:val="0"/>
                <w:sz w:val="24"/>
                <w:szCs w:val="24"/>
                <w:lang w:bidi="ar"/>
              </w:rPr>
              <w:t>千兆接入</w:t>
            </w:r>
            <w:r>
              <w:rPr>
                <w:rFonts w:hint="eastAsia" w:asciiTheme="minorEastAsia" w:hAnsiTheme="minorEastAsia" w:eastAsiaTheme="minorEastAsia" w:cstheme="minorEastAsia"/>
                <w:b w:val="0"/>
                <w:bCs w:val="0"/>
                <w:color w:val="000000"/>
                <w:kern w:val="0"/>
                <w:sz w:val="24"/>
                <w:szCs w:val="24"/>
                <w:lang w:eastAsia="zh-CN" w:bidi="ar"/>
              </w:rPr>
              <w:t>。</w:t>
            </w:r>
          </w:p>
        </w:tc>
        <w:tc>
          <w:tcPr>
            <w:tcW w:w="810" w:type="dxa"/>
            <w:vAlign w:val="center"/>
          </w:tcPr>
          <w:p w14:paraId="6D417C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1台</w:t>
            </w:r>
          </w:p>
        </w:tc>
        <w:tc>
          <w:tcPr>
            <w:tcW w:w="990" w:type="dxa"/>
            <w:shd w:val="clear" w:color="auto" w:fill="auto"/>
            <w:vAlign w:val="center"/>
          </w:tcPr>
          <w:p w14:paraId="58D075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877</w:t>
            </w:r>
          </w:p>
        </w:tc>
        <w:tc>
          <w:tcPr>
            <w:tcW w:w="990" w:type="dxa"/>
            <w:shd w:val="clear" w:color="auto" w:fill="auto"/>
            <w:vAlign w:val="center"/>
          </w:tcPr>
          <w:p w14:paraId="17B50D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bidi="ar"/>
              </w:rPr>
              <w:t>877</w:t>
            </w:r>
          </w:p>
        </w:tc>
      </w:tr>
    </w:tbl>
    <w:p w14:paraId="72D06137">
      <w:pPr>
        <w:keepNext w:val="0"/>
        <w:keepLines w:val="0"/>
        <w:pageBreakBefore w:val="0"/>
        <w:widowControl/>
        <w:kinsoku/>
        <w:wordWrap/>
        <w:overflowPunct/>
        <w:topLinePunct w:val="0"/>
        <w:autoSpaceDE/>
        <w:autoSpaceDN/>
        <w:bidi w:val="0"/>
        <w:adjustRightInd/>
        <w:snapToGrid/>
        <w:spacing w:line="480" w:lineRule="exact"/>
        <w:jc w:val="left"/>
        <w:rPr>
          <w:rFonts w:hint="eastAsia" w:eastAsia="宋体"/>
          <w:b/>
          <w:bCs/>
          <w:color w:val="auto"/>
          <w:sz w:val="24"/>
        </w:rPr>
      </w:pPr>
      <w:r>
        <w:rPr>
          <w:rFonts w:hint="eastAsia" w:eastAsia="宋体"/>
          <w:b/>
          <w:bCs/>
          <w:color w:val="auto"/>
          <w:sz w:val="24"/>
        </w:rPr>
        <w:t>注：技术要求中未作出大于、小于等幅度表述的尺寸、重量、体积的，均允许在规定的数值存在±</w:t>
      </w:r>
      <w:r>
        <w:rPr>
          <w:rFonts w:hint="eastAsia" w:eastAsia="宋体"/>
          <w:b/>
          <w:bCs/>
          <w:color w:val="auto"/>
          <w:sz w:val="24"/>
          <w:lang w:val="en-US" w:eastAsia="zh-CN"/>
        </w:rPr>
        <w:t>2%</w:t>
      </w:r>
      <w:r>
        <w:rPr>
          <w:rFonts w:hint="eastAsia" w:eastAsia="宋体"/>
          <w:b/>
          <w:bCs/>
          <w:color w:val="auto"/>
          <w:sz w:val="24"/>
        </w:rPr>
        <w:t>的偏离，技术要求中另有规定的从其规定。</w:t>
      </w:r>
    </w:p>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cs="宋体"/>
          <w:sz w:val="24"/>
          <w:szCs w:val="24"/>
          <w:lang w:val="en-US" w:eastAsia="zh-CN"/>
        </w:rPr>
        <w:t>同时包含一次货物打包运输送至江苏常州指定地点</w:t>
      </w:r>
      <w:r>
        <w:rPr>
          <w:rFonts w:hint="eastAsia" w:ascii="宋体" w:hAnsi="宋体" w:eastAsia="宋体" w:cs="宋体"/>
          <w:b w:val="0"/>
          <w:bCs w:val="0"/>
          <w:color w:val="auto"/>
          <w:kern w:val="0"/>
          <w:sz w:val="24"/>
          <w:szCs w:val="24"/>
          <w:highlight w:val="none"/>
        </w:rPr>
        <w:t>。</w:t>
      </w:r>
    </w:p>
    <w:p w14:paraId="6AF46AF8">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rPr>
        <w:t>：</w:t>
      </w:r>
      <w:r>
        <w:rPr>
          <w:rFonts w:hint="default" w:ascii="宋体" w:hAnsi="宋体"/>
          <w:b w:val="0"/>
          <w:bCs w:val="0"/>
          <w:color w:val="auto"/>
          <w:kern w:val="0"/>
          <w:sz w:val="24"/>
          <w:szCs w:val="24"/>
          <w:highlight w:val="none"/>
          <w:lang w:val="en-US" w:eastAsia="zh-CN"/>
        </w:rPr>
        <w:t>所有货物自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5</w:t>
      </w:r>
      <w:r>
        <w:rPr>
          <w:rFonts w:hint="default" w:ascii="宋体" w:hAnsi="宋体"/>
          <w:b w:val="0"/>
          <w:bCs w:val="0"/>
          <w:color w:val="auto"/>
          <w:kern w:val="0"/>
          <w:sz w:val="24"/>
          <w:szCs w:val="24"/>
          <w:highlight w:val="none"/>
          <w:lang w:val="en-US" w:eastAsia="zh-CN"/>
        </w:rPr>
        <w:t>日内交付完成</w:t>
      </w:r>
      <w:r>
        <w:rPr>
          <w:rFonts w:hint="eastAsia" w:ascii="宋体" w:hAnsi="宋体" w:cs="宋体"/>
          <w:b w:val="0"/>
          <w:bCs w:val="0"/>
          <w:color w:val="auto"/>
          <w:kern w:val="0"/>
          <w:sz w:val="24"/>
          <w:szCs w:val="24"/>
          <w:highlight w:val="none"/>
          <w:lang w:val="en-US" w:eastAsia="zh-CN"/>
        </w:rPr>
        <w:t>。</w:t>
      </w:r>
    </w:p>
    <w:p w14:paraId="56FD805B">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全部货物交货经安装调试</w:t>
      </w:r>
      <w:r>
        <w:rPr>
          <w:rFonts w:hint="eastAsia" w:ascii="宋体" w:hAnsi="宋体" w:cs="宋体"/>
          <w:b w:val="0"/>
          <w:bCs w:val="0"/>
          <w:color w:val="auto"/>
          <w:sz w:val="24"/>
          <w:szCs w:val="24"/>
          <w:highlight w:val="none"/>
          <w:lang w:val="en-US" w:eastAsia="zh-CN"/>
        </w:rPr>
        <w:t>完成</w:t>
      </w:r>
      <w:r>
        <w:rPr>
          <w:rFonts w:hint="eastAsia" w:ascii="宋体" w:hAnsi="宋体" w:eastAsia="宋体" w:cs="宋体"/>
          <w:b w:val="0"/>
          <w:bCs w:val="0"/>
          <w:color w:val="auto"/>
          <w:sz w:val="24"/>
          <w:szCs w:val="24"/>
          <w:highlight w:val="none"/>
        </w:rPr>
        <w:t>，并经验收合格后，1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个工作日内</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凭收讫货物的验收凭证和货物验收合格文件等材料以转账方式向</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供应商一次性支付</w:t>
      </w:r>
      <w:r>
        <w:rPr>
          <w:rFonts w:hint="eastAsia" w:ascii="宋体" w:hAnsi="宋体" w:cs="宋体"/>
          <w:b w:val="0"/>
          <w:bCs w:val="0"/>
          <w:color w:val="auto"/>
          <w:sz w:val="24"/>
          <w:szCs w:val="24"/>
          <w:highlight w:val="none"/>
          <w:lang w:val="en-US" w:eastAsia="zh-CN"/>
        </w:rPr>
        <w:t>合同价款的</w:t>
      </w:r>
      <w:r>
        <w:rPr>
          <w:rFonts w:hint="eastAsia" w:ascii="宋体" w:hAnsi="宋体" w:eastAsia="宋体" w:cs="宋体"/>
          <w:b w:val="0"/>
          <w:bCs w:val="0"/>
          <w:color w:val="auto"/>
          <w:sz w:val="24"/>
          <w:szCs w:val="24"/>
          <w:highlight w:val="none"/>
        </w:rPr>
        <w:t>100%。</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EE129A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cs="宋体"/>
          <w:b/>
          <w:bCs/>
          <w:kern w:val="2"/>
          <w:sz w:val="24"/>
          <w:szCs w:val="24"/>
          <w:lang w:val="en-US" w:eastAsia="zh-CN" w:bidi="ar-SA"/>
        </w:rPr>
      </w:pPr>
      <w:r>
        <w:rPr>
          <w:rFonts w:hint="eastAsia" w:cs="宋体"/>
          <w:b/>
          <w:bCs/>
          <w:kern w:val="2"/>
          <w:sz w:val="24"/>
          <w:szCs w:val="24"/>
          <w:lang w:val="en-US" w:eastAsia="zh-CN" w:bidi="ar-SA"/>
        </w:rPr>
        <w:t>8、验收要求：</w:t>
      </w:r>
    </w:p>
    <w:p w14:paraId="2B665A6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货物送至采购人指定地点后，成交供应商和采购人应共同进行拆箱验收。验收内容包括但不限于全部货物的型号、规格、数量、外型、外观及包装。成交供应商须在项目验收时，将全部相关的技术文件、资料等文档交付给采购人。</w:t>
      </w:r>
    </w:p>
    <w:p w14:paraId="28E46FC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9、售后服务要求：</w:t>
      </w:r>
    </w:p>
    <w:p w14:paraId="5D13B62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9.1本项目质量保修期为自所有货物验收合格之日起</w:t>
      </w:r>
      <w:r>
        <w:rPr>
          <w:rFonts w:hint="eastAsia" w:cs="宋体"/>
          <w:b w:val="0"/>
          <w:bCs w:val="0"/>
          <w:kern w:val="2"/>
          <w:sz w:val="24"/>
          <w:szCs w:val="24"/>
          <w:lang w:val="en-US" w:eastAsia="zh-CN" w:bidi="ar-SA"/>
        </w:rPr>
        <w:t>1年</w:t>
      </w:r>
      <w:r>
        <w:rPr>
          <w:rFonts w:hint="eastAsia" w:ascii="宋体" w:hAnsi="宋体" w:eastAsia="宋体" w:cs="宋体"/>
          <w:b w:val="0"/>
          <w:bCs w:val="0"/>
          <w:kern w:val="2"/>
          <w:sz w:val="24"/>
          <w:szCs w:val="24"/>
          <w:lang w:val="en-US" w:eastAsia="zh-CN" w:bidi="ar-SA"/>
        </w:rPr>
        <w:t>，在质量保修期内设备运行发生故障时，</w:t>
      </w: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在接到采购人故障通知后12小时内应委派专业技术人员到现场免费提供咨询、维修和更换零部件等服务，并及时填写维修报告（包括故障原因、处理情况及采购人意见等）报采购人备案，若4 小时内无法排除故障，则应先提供同档次备用产品供采购人使用，其中发生一切费用由</w:t>
      </w: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承担。</w:t>
      </w:r>
    </w:p>
    <w:p w14:paraId="5C8D11B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9.2产品品质与保证</w:t>
      </w:r>
    </w:p>
    <w:p w14:paraId="2A52AC8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所提供的产品应是原厂原装产品，确保产品品质和性能符合采购人要求。</w:t>
      </w: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不得使用仿冒产品、二次利用产品或存在任何损伤的产品。</w:t>
      </w: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应对其提供的产品质量负责，并提供相应的质量合格证明。</w:t>
      </w:r>
    </w:p>
    <w:p w14:paraId="28A3660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9.3检定与校准费用</w:t>
      </w:r>
    </w:p>
    <w:p w14:paraId="5FF1AF3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在质量保修期内，所有设备的检定或校准费用均由</w:t>
      </w: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承担。</w:t>
      </w:r>
      <w:r>
        <w:rPr>
          <w:rFonts w:hint="eastAsia" w:cs="宋体"/>
          <w:b w:val="0"/>
          <w:bCs w:val="0"/>
          <w:kern w:val="2"/>
          <w:sz w:val="24"/>
          <w:szCs w:val="24"/>
          <w:lang w:val="en-US" w:eastAsia="zh-CN" w:bidi="ar-SA"/>
        </w:rPr>
        <w:t>成交供应商</w:t>
      </w:r>
      <w:r>
        <w:rPr>
          <w:rFonts w:hint="eastAsia" w:ascii="宋体" w:hAnsi="宋体" w:eastAsia="宋体" w:cs="宋体"/>
          <w:b w:val="0"/>
          <w:bCs w:val="0"/>
          <w:kern w:val="2"/>
          <w:sz w:val="24"/>
          <w:szCs w:val="24"/>
          <w:lang w:val="en-US" w:eastAsia="zh-CN" w:bidi="ar-SA"/>
        </w:rPr>
        <w:t>应确保所提供的设备在质量保修期内能够正常运行，并按照约定的检定或校准周期进行必要的维护。</w:t>
      </w:r>
    </w:p>
    <w:p w14:paraId="17149D7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9.4培训要求</w:t>
      </w:r>
    </w:p>
    <w:p w14:paraId="6097ED3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成交供应商需提供不少于1天的基于采购耗材使用规范的现场培训。</w:t>
      </w:r>
    </w:p>
    <w:p w14:paraId="069A16D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违约责任：</w:t>
      </w:r>
    </w:p>
    <w:p w14:paraId="26A8B3E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10.1若交货不符合约定或存在缺陷，</w:t>
      </w:r>
      <w:r>
        <w:rPr>
          <w:rFonts w:hint="eastAsia" w:ascii="宋体" w:hAnsi="宋体" w:eastAsia="宋体" w:cs="宋体"/>
          <w:b w:val="0"/>
          <w:bCs w:val="0"/>
          <w:kern w:val="2"/>
          <w:sz w:val="24"/>
          <w:szCs w:val="24"/>
          <w:lang w:val="en-US" w:eastAsia="zh-CN" w:bidi="ar-SA"/>
        </w:rPr>
        <w:t>成交供应商</w:t>
      </w:r>
      <w:r>
        <w:rPr>
          <w:rFonts w:hint="eastAsia" w:ascii="宋体" w:hAnsi="宋体" w:eastAsia="宋体" w:cs="宋体"/>
          <w:b w:val="0"/>
          <w:bCs w:val="0"/>
          <w:szCs w:val="24"/>
          <w:lang w:val="en-US" w:eastAsia="zh-CN"/>
        </w:rPr>
        <w:t>应在7日内完成换货。逾期则按成交金额的1%/天支付违约金。</w:t>
      </w:r>
    </w:p>
    <w:p w14:paraId="2CBA39E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10.2逾期交货的赔偿：除不可抗力因素外，如</w:t>
      </w:r>
      <w:r>
        <w:rPr>
          <w:rFonts w:hint="eastAsia" w:ascii="宋体" w:hAnsi="宋体" w:eastAsia="宋体" w:cs="宋体"/>
          <w:b w:val="0"/>
          <w:bCs w:val="0"/>
          <w:kern w:val="2"/>
          <w:sz w:val="24"/>
          <w:szCs w:val="24"/>
          <w:lang w:val="en-US" w:eastAsia="zh-CN" w:bidi="ar-SA"/>
        </w:rPr>
        <w:t>成交供应商</w:t>
      </w:r>
      <w:r>
        <w:rPr>
          <w:rFonts w:hint="eastAsia" w:ascii="宋体" w:hAnsi="宋体" w:eastAsia="宋体" w:cs="宋体"/>
          <w:b w:val="0"/>
          <w:bCs w:val="0"/>
          <w:szCs w:val="24"/>
          <w:lang w:val="en-US" w:eastAsia="zh-CN"/>
        </w:rPr>
        <w:t>未能按照约定的时间交付货物或提供服务，应书面通知采购人逾期的事实、可能逾期的时间和原因。每逾期5天，</w:t>
      </w:r>
      <w:r>
        <w:rPr>
          <w:rFonts w:hint="eastAsia" w:ascii="宋体" w:hAnsi="宋体" w:eastAsia="宋体" w:cs="宋体"/>
          <w:b w:val="0"/>
          <w:bCs w:val="0"/>
          <w:kern w:val="2"/>
          <w:sz w:val="24"/>
          <w:szCs w:val="24"/>
          <w:lang w:val="en-US" w:eastAsia="zh-CN" w:bidi="ar-SA"/>
        </w:rPr>
        <w:t>成交供应商</w:t>
      </w:r>
      <w:r>
        <w:rPr>
          <w:rFonts w:hint="eastAsia" w:ascii="宋体" w:hAnsi="宋体" w:eastAsia="宋体" w:cs="宋体"/>
          <w:b w:val="0"/>
          <w:bCs w:val="0"/>
          <w:szCs w:val="24"/>
          <w:lang w:val="en-US" w:eastAsia="zh-CN"/>
        </w:rPr>
        <w:t>应按成交金额的2%支付违约金。</w:t>
      </w:r>
    </w:p>
    <w:p w14:paraId="62590A3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10.3违约违规终止：若</w:t>
      </w:r>
      <w:r>
        <w:rPr>
          <w:rFonts w:hint="eastAsia" w:ascii="宋体" w:hAnsi="宋体" w:eastAsia="宋体" w:cs="宋体"/>
          <w:b w:val="0"/>
          <w:bCs w:val="0"/>
          <w:kern w:val="2"/>
          <w:sz w:val="24"/>
          <w:szCs w:val="24"/>
          <w:lang w:val="en-US" w:eastAsia="zh-CN" w:bidi="ar-SA"/>
        </w:rPr>
        <w:t>成交供应商</w:t>
      </w:r>
      <w:r>
        <w:rPr>
          <w:rFonts w:hint="eastAsia" w:ascii="宋体" w:hAnsi="宋体" w:eastAsia="宋体" w:cs="宋体"/>
          <w:b w:val="0"/>
          <w:bCs w:val="0"/>
          <w:szCs w:val="24"/>
          <w:lang w:val="en-US" w:eastAsia="zh-CN"/>
        </w:rPr>
        <w:t>未能在规定期限内提供货物，采购人在采取任何补救措施的同时，有权向</w:t>
      </w:r>
      <w:r>
        <w:rPr>
          <w:rFonts w:hint="eastAsia" w:ascii="宋体" w:hAnsi="宋体" w:eastAsia="宋体" w:cs="宋体"/>
          <w:b w:val="0"/>
          <w:bCs w:val="0"/>
          <w:kern w:val="2"/>
          <w:sz w:val="24"/>
          <w:szCs w:val="24"/>
          <w:lang w:val="en-US" w:eastAsia="zh-CN" w:bidi="ar-SA"/>
        </w:rPr>
        <w:t>成交供应商</w:t>
      </w:r>
      <w:r>
        <w:rPr>
          <w:rFonts w:hint="eastAsia" w:ascii="宋体" w:hAnsi="宋体" w:eastAsia="宋体" w:cs="宋体"/>
          <w:b w:val="0"/>
          <w:bCs w:val="0"/>
          <w:szCs w:val="24"/>
          <w:lang w:val="en-US" w:eastAsia="zh-CN"/>
        </w:rPr>
        <w:t>发出书面违约通知书，单方面终止部分或全部协议。</w:t>
      </w:r>
    </w:p>
    <w:p w14:paraId="3772EDB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11、</w:t>
      </w:r>
      <w:r>
        <w:rPr>
          <w:b/>
          <w:kern w:val="2"/>
        </w:rPr>
        <w:t>不可抗力</w:t>
      </w:r>
      <w:r>
        <w:rPr>
          <w:rFonts w:hint="eastAsia"/>
          <w:b/>
          <w:kern w:val="2"/>
          <w:lang w:eastAsia="zh-CN"/>
        </w:rPr>
        <w:t>：</w:t>
      </w:r>
    </w:p>
    <w:p w14:paraId="572ABC7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11.1定义：不可抗力是指合同双方无法预见、无法避免且无法克服的客观情况，包括但不限于自然灾害、战争、政治事件、政府行为、罢工、疫情、网络攻击、技术故障等。</w:t>
      </w:r>
    </w:p>
    <w:p w14:paraId="63C97F5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11.2适用范围：当不可抗力事件导致一方无法履行或延迟履行其合同义务时，该方应及时通知另一方并提供相关证明文件。不可抗力事件期间，受影响方应免除其因无法履行或延迟履行所产生的违约责任。</w:t>
      </w:r>
    </w:p>
    <w:p w14:paraId="3C84155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11.3履行期限的延长：在不可抗力事件持续期间，合同双方应协商延长受影响方的履行期限。若不可抗力事件持续时间过长，导致合同无法继续履行，双方可协商解除合同。</w:t>
      </w:r>
    </w:p>
    <w:p w14:paraId="1AB657D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11.4减轻损失：合同双方应尽力采取合理措施，减轻不可抗力事件给双方造成的损失。</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bCs/>
          <w:szCs w:val="24"/>
          <w:lang w:val="en-US" w:eastAsia="zh-CN"/>
        </w:rPr>
      </w:pPr>
      <w:r>
        <w:rPr>
          <w:rFonts w:hint="eastAsia" w:cs="宋体"/>
          <w:b/>
          <w:bCs/>
          <w:szCs w:val="24"/>
          <w:lang w:val="en-US" w:eastAsia="zh-CN"/>
        </w:rPr>
        <w:t>12、</w:t>
      </w:r>
      <w:r>
        <w:rPr>
          <w:b/>
          <w:kern w:val="2"/>
        </w:rPr>
        <w:t>争议处理</w:t>
      </w:r>
      <w:r>
        <w:rPr>
          <w:rFonts w:hint="eastAsia" w:cs="宋体"/>
          <w:b/>
          <w:bCs/>
          <w:szCs w:val="24"/>
          <w:lang w:val="en-US" w:eastAsia="zh-CN"/>
        </w:rPr>
        <w:t>：</w:t>
      </w:r>
    </w:p>
    <w:p w14:paraId="5E91A68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12.1友好协商：在合同履行过程中，如双方发生争议，应首先通过友好协商的方式解决。协商过程中，双方应坦诚相待，充分沟通，以达成双方都能接受的解决方案。</w:t>
      </w:r>
    </w:p>
    <w:p w14:paraId="51889BE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12.2调解或仲裁：如双方无法通过友好协商解决争议，可提交至双方认可的调解机构进行调解，或按照合同约定提交至仲裁机构进行仲裁。仲裁裁决具有最终的法律效力，双方应遵守并履行仲裁裁决。</w:t>
      </w:r>
    </w:p>
    <w:p w14:paraId="0A2D0E6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12.3诉讼：若合同双方未约定调解或仲裁方式解决争议，或调解、仲裁无果，双方均有权向具有管辖权的人民法院提起诉讼。</w:t>
      </w:r>
    </w:p>
    <w:p w14:paraId="46A4B9D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12.4争议解决期间的合同履行：在争议解决期间，双方应继续履行合同中未受争议的部分。若争议涉及合同主要义务，且争议解决时间较长，双方可协商暂停履行相关义务，待争议解决后再恢复履行。</w:t>
      </w:r>
    </w:p>
    <w:p w14:paraId="1887075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12.5证据保全：在争议解决过程中，双方应妥善保管与争议有关的证据材料，以便在需要时提交给调解机构、仲裁机构或法院。</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ind w:firstLine="480" w:firstLineChars="200"/>
        <w:rPr>
          <w:rFonts w:hint="default"/>
          <w:lang w:val="en-US" w:eastAsia="zh-CN"/>
        </w:rPr>
      </w:pPr>
      <w:r>
        <w:rPr>
          <w:rFonts w:hint="eastAsia" w:ascii="宋体" w:hAnsi="宋体" w:eastAsia="宋体" w:cs="宋体"/>
          <w:b w:val="0"/>
          <w:bCs w:val="0"/>
          <w:sz w:val="24"/>
          <w:szCs w:val="24"/>
          <w:lang w:val="en-US" w:eastAsia="zh-CN"/>
        </w:rPr>
        <w:t>13.5成交通知书供应商应自发出之日起2个工作日内领取。</w:t>
      </w: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6"/>
        <w:spacing w:line="360" w:lineRule="auto"/>
        <w:rPr>
          <w:color w:val="auto"/>
          <w:highlight w:val="none"/>
        </w:rPr>
      </w:pPr>
    </w:p>
    <w:p w14:paraId="3FC45419">
      <w:pPr>
        <w:pStyle w:val="7"/>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2130"/>
        <w:gridCol w:w="1995"/>
        <w:gridCol w:w="1575"/>
        <w:gridCol w:w="1697"/>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438AE97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4F4BF8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6F5E77FB">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2130" w:type="dxa"/>
            <w:vAlign w:val="center"/>
          </w:tcPr>
          <w:p w14:paraId="2DC1373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1995" w:type="dxa"/>
            <w:vAlign w:val="center"/>
          </w:tcPr>
          <w:p w14:paraId="04F9163F">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1575" w:type="dxa"/>
            <w:vAlign w:val="center"/>
          </w:tcPr>
          <w:p w14:paraId="25D893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97"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2AEBA7E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1D49D4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w:t>
            </w:r>
          </w:p>
        </w:tc>
        <w:tc>
          <w:tcPr>
            <w:tcW w:w="2130" w:type="dxa"/>
            <w:vAlign w:val="center"/>
          </w:tcPr>
          <w:p w14:paraId="03E2BE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color w:val="000000"/>
                <w:kern w:val="0"/>
                <w:sz w:val="24"/>
                <w:szCs w:val="24"/>
                <w:lang w:bidi="ar"/>
              </w:rPr>
              <w:t>室内机柜</w:t>
            </w:r>
          </w:p>
        </w:tc>
        <w:tc>
          <w:tcPr>
            <w:tcW w:w="1995" w:type="dxa"/>
            <w:vAlign w:val="center"/>
          </w:tcPr>
          <w:p w14:paraId="2B29CDF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575" w:type="dxa"/>
            <w:vAlign w:val="center"/>
          </w:tcPr>
          <w:p w14:paraId="47BE2CB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697"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w:t>
            </w:r>
          </w:p>
        </w:tc>
        <w:tc>
          <w:tcPr>
            <w:tcW w:w="2130" w:type="dxa"/>
            <w:vAlign w:val="center"/>
          </w:tcPr>
          <w:p w14:paraId="125D31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室外抱杆</w:t>
            </w:r>
          </w:p>
        </w:tc>
        <w:tc>
          <w:tcPr>
            <w:tcW w:w="1995" w:type="dxa"/>
            <w:vAlign w:val="center"/>
          </w:tcPr>
          <w:p w14:paraId="3189C2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3</w:t>
            </w:r>
          </w:p>
        </w:tc>
        <w:tc>
          <w:tcPr>
            <w:tcW w:w="2130" w:type="dxa"/>
            <w:vAlign w:val="center"/>
          </w:tcPr>
          <w:p w14:paraId="69FEE65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室外抱杆底座</w:t>
            </w:r>
          </w:p>
        </w:tc>
        <w:tc>
          <w:tcPr>
            <w:tcW w:w="1995" w:type="dxa"/>
            <w:vAlign w:val="center"/>
          </w:tcPr>
          <w:p w14:paraId="6C28ED1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4</w:t>
            </w:r>
          </w:p>
        </w:tc>
        <w:tc>
          <w:tcPr>
            <w:tcW w:w="2130" w:type="dxa"/>
            <w:vAlign w:val="center"/>
          </w:tcPr>
          <w:p w14:paraId="36BF31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GPS主件</w:t>
            </w:r>
          </w:p>
        </w:tc>
        <w:tc>
          <w:tcPr>
            <w:tcW w:w="1995" w:type="dxa"/>
            <w:vAlign w:val="center"/>
          </w:tcPr>
          <w:p w14:paraId="4692FEF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5</w:t>
            </w:r>
          </w:p>
        </w:tc>
        <w:tc>
          <w:tcPr>
            <w:tcW w:w="2130" w:type="dxa"/>
            <w:vAlign w:val="center"/>
          </w:tcPr>
          <w:p w14:paraId="0BCBA7D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GPS配件</w:t>
            </w:r>
          </w:p>
        </w:tc>
        <w:tc>
          <w:tcPr>
            <w:tcW w:w="1995" w:type="dxa"/>
            <w:vAlign w:val="center"/>
          </w:tcPr>
          <w:p w14:paraId="1B00CC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6</w:t>
            </w:r>
          </w:p>
        </w:tc>
        <w:tc>
          <w:tcPr>
            <w:tcW w:w="2130" w:type="dxa"/>
            <w:vAlign w:val="center"/>
          </w:tcPr>
          <w:p w14:paraId="46ECF9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一级电源防雷器</w:t>
            </w:r>
          </w:p>
        </w:tc>
        <w:tc>
          <w:tcPr>
            <w:tcW w:w="1995" w:type="dxa"/>
            <w:vAlign w:val="center"/>
          </w:tcPr>
          <w:p w14:paraId="032A8B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7</w:t>
            </w:r>
          </w:p>
        </w:tc>
        <w:tc>
          <w:tcPr>
            <w:tcW w:w="2130" w:type="dxa"/>
            <w:vAlign w:val="center"/>
          </w:tcPr>
          <w:p w14:paraId="4C8495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二级电源防雷器</w:t>
            </w:r>
          </w:p>
        </w:tc>
        <w:tc>
          <w:tcPr>
            <w:tcW w:w="1995" w:type="dxa"/>
            <w:vAlign w:val="center"/>
          </w:tcPr>
          <w:p w14:paraId="312A079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8</w:t>
            </w:r>
          </w:p>
        </w:tc>
        <w:tc>
          <w:tcPr>
            <w:tcW w:w="2130" w:type="dxa"/>
            <w:vAlign w:val="center"/>
          </w:tcPr>
          <w:p w14:paraId="627DF3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信号防雷器</w:t>
            </w:r>
          </w:p>
        </w:tc>
        <w:tc>
          <w:tcPr>
            <w:tcW w:w="1995" w:type="dxa"/>
            <w:vAlign w:val="center"/>
          </w:tcPr>
          <w:p w14:paraId="014FEF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9</w:t>
            </w:r>
          </w:p>
        </w:tc>
        <w:tc>
          <w:tcPr>
            <w:tcW w:w="2130" w:type="dxa"/>
            <w:vAlign w:val="center"/>
          </w:tcPr>
          <w:p w14:paraId="0FA918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接地铜排</w:t>
            </w:r>
          </w:p>
        </w:tc>
        <w:tc>
          <w:tcPr>
            <w:tcW w:w="1995" w:type="dxa"/>
            <w:vAlign w:val="center"/>
          </w:tcPr>
          <w:p w14:paraId="60EB86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10</w:t>
            </w:r>
          </w:p>
        </w:tc>
        <w:tc>
          <w:tcPr>
            <w:tcW w:w="2130" w:type="dxa"/>
            <w:vAlign w:val="center"/>
          </w:tcPr>
          <w:p w14:paraId="5DE0AB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接地极</w:t>
            </w:r>
          </w:p>
        </w:tc>
        <w:tc>
          <w:tcPr>
            <w:tcW w:w="1995" w:type="dxa"/>
            <w:vAlign w:val="center"/>
          </w:tcPr>
          <w:p w14:paraId="4DD687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11</w:t>
            </w:r>
          </w:p>
        </w:tc>
        <w:tc>
          <w:tcPr>
            <w:tcW w:w="2130" w:type="dxa"/>
            <w:vAlign w:val="center"/>
          </w:tcPr>
          <w:p w14:paraId="0CAB6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接地线</w:t>
            </w:r>
          </w:p>
        </w:tc>
        <w:tc>
          <w:tcPr>
            <w:tcW w:w="1995" w:type="dxa"/>
            <w:vAlign w:val="center"/>
          </w:tcPr>
          <w:p w14:paraId="274440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12</w:t>
            </w:r>
          </w:p>
        </w:tc>
        <w:tc>
          <w:tcPr>
            <w:tcW w:w="2130" w:type="dxa"/>
            <w:vAlign w:val="center"/>
          </w:tcPr>
          <w:p w14:paraId="1F2506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降阻剂</w:t>
            </w:r>
          </w:p>
        </w:tc>
        <w:tc>
          <w:tcPr>
            <w:tcW w:w="1995" w:type="dxa"/>
            <w:vAlign w:val="center"/>
          </w:tcPr>
          <w:p w14:paraId="6B1717A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230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4EB63D9">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D8EAA22">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413C13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13</w:t>
            </w:r>
          </w:p>
        </w:tc>
        <w:tc>
          <w:tcPr>
            <w:tcW w:w="2130" w:type="dxa"/>
            <w:vAlign w:val="center"/>
          </w:tcPr>
          <w:p w14:paraId="60A266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连接端子</w:t>
            </w:r>
          </w:p>
        </w:tc>
        <w:tc>
          <w:tcPr>
            <w:tcW w:w="1995" w:type="dxa"/>
            <w:vAlign w:val="center"/>
          </w:tcPr>
          <w:p w14:paraId="0453EC6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29C9E0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53938C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B99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1CF82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03CFB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B226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14</w:t>
            </w:r>
          </w:p>
        </w:tc>
        <w:tc>
          <w:tcPr>
            <w:tcW w:w="2130" w:type="dxa"/>
            <w:vAlign w:val="center"/>
          </w:tcPr>
          <w:p w14:paraId="3B6379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电源线</w:t>
            </w:r>
          </w:p>
        </w:tc>
        <w:tc>
          <w:tcPr>
            <w:tcW w:w="1995" w:type="dxa"/>
            <w:vAlign w:val="center"/>
          </w:tcPr>
          <w:p w14:paraId="6EF4B7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5830463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626F68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6D8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9A8731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75C84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024D8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15</w:t>
            </w:r>
          </w:p>
        </w:tc>
        <w:tc>
          <w:tcPr>
            <w:tcW w:w="2130" w:type="dxa"/>
            <w:vAlign w:val="center"/>
          </w:tcPr>
          <w:p w14:paraId="11E9ED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防雷接地线</w:t>
            </w:r>
          </w:p>
        </w:tc>
        <w:tc>
          <w:tcPr>
            <w:tcW w:w="1995" w:type="dxa"/>
            <w:vAlign w:val="center"/>
          </w:tcPr>
          <w:p w14:paraId="14894DA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030987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1AEAAC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199D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688A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34FDB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C7D97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16</w:t>
            </w:r>
          </w:p>
        </w:tc>
        <w:tc>
          <w:tcPr>
            <w:tcW w:w="2130" w:type="dxa"/>
            <w:vAlign w:val="center"/>
          </w:tcPr>
          <w:p w14:paraId="01D7A1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馈线</w:t>
            </w:r>
          </w:p>
        </w:tc>
        <w:tc>
          <w:tcPr>
            <w:tcW w:w="1995" w:type="dxa"/>
            <w:vAlign w:val="center"/>
          </w:tcPr>
          <w:p w14:paraId="54010F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469094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5450D0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CD33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FC06B7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7BAA4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0FDA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17</w:t>
            </w:r>
          </w:p>
        </w:tc>
        <w:tc>
          <w:tcPr>
            <w:tcW w:w="2130" w:type="dxa"/>
            <w:vAlign w:val="center"/>
          </w:tcPr>
          <w:p w14:paraId="0B9ABA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GPS馈线</w:t>
            </w:r>
          </w:p>
        </w:tc>
        <w:tc>
          <w:tcPr>
            <w:tcW w:w="1995" w:type="dxa"/>
            <w:vAlign w:val="center"/>
          </w:tcPr>
          <w:p w14:paraId="39134D9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687AA2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2147F19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2446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F206B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F88BF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54735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18</w:t>
            </w:r>
          </w:p>
        </w:tc>
        <w:tc>
          <w:tcPr>
            <w:tcW w:w="2130" w:type="dxa"/>
            <w:vAlign w:val="center"/>
          </w:tcPr>
          <w:p w14:paraId="2AE9E8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铠装光缆</w:t>
            </w:r>
          </w:p>
        </w:tc>
        <w:tc>
          <w:tcPr>
            <w:tcW w:w="1995" w:type="dxa"/>
            <w:vAlign w:val="center"/>
          </w:tcPr>
          <w:p w14:paraId="572BAAB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118E46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66D8FC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0952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FB1BE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19C06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A192E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19</w:t>
            </w:r>
          </w:p>
        </w:tc>
        <w:tc>
          <w:tcPr>
            <w:tcW w:w="2130" w:type="dxa"/>
            <w:vAlign w:val="center"/>
          </w:tcPr>
          <w:p w14:paraId="1F3B8B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千兆网线</w:t>
            </w:r>
          </w:p>
        </w:tc>
        <w:tc>
          <w:tcPr>
            <w:tcW w:w="1995" w:type="dxa"/>
            <w:vAlign w:val="center"/>
          </w:tcPr>
          <w:p w14:paraId="72F63B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7D5D45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35FDFF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A71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B5E121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29B4C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BC60A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20</w:t>
            </w:r>
          </w:p>
        </w:tc>
        <w:tc>
          <w:tcPr>
            <w:tcW w:w="2130" w:type="dxa"/>
            <w:vAlign w:val="center"/>
          </w:tcPr>
          <w:p w14:paraId="6680D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走线架</w:t>
            </w:r>
          </w:p>
        </w:tc>
        <w:tc>
          <w:tcPr>
            <w:tcW w:w="1995" w:type="dxa"/>
            <w:vAlign w:val="center"/>
          </w:tcPr>
          <w:p w14:paraId="28CE3F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0E1E34B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4EFC46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047B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E10AC2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D0CC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6618C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21</w:t>
            </w:r>
          </w:p>
        </w:tc>
        <w:tc>
          <w:tcPr>
            <w:tcW w:w="2130" w:type="dxa"/>
            <w:vAlign w:val="center"/>
          </w:tcPr>
          <w:p w14:paraId="5975A8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避雷器</w:t>
            </w:r>
          </w:p>
        </w:tc>
        <w:tc>
          <w:tcPr>
            <w:tcW w:w="1995" w:type="dxa"/>
            <w:vAlign w:val="center"/>
          </w:tcPr>
          <w:p w14:paraId="0E6A564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510F8C2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244843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A3C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0A4AF5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EF5FE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9D212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22</w:t>
            </w:r>
          </w:p>
        </w:tc>
        <w:tc>
          <w:tcPr>
            <w:tcW w:w="2130" w:type="dxa"/>
            <w:vAlign w:val="center"/>
          </w:tcPr>
          <w:p w14:paraId="272215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螺丝刀套件</w:t>
            </w:r>
          </w:p>
        </w:tc>
        <w:tc>
          <w:tcPr>
            <w:tcW w:w="1995" w:type="dxa"/>
            <w:vAlign w:val="center"/>
          </w:tcPr>
          <w:p w14:paraId="33BB1AF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3F89F5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6DC4DB4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B375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F834D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5E3AF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C5075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23</w:t>
            </w:r>
          </w:p>
        </w:tc>
        <w:tc>
          <w:tcPr>
            <w:tcW w:w="2130" w:type="dxa"/>
            <w:vAlign w:val="center"/>
          </w:tcPr>
          <w:p w14:paraId="2F6F8F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M5机柜螺丝套件</w:t>
            </w:r>
          </w:p>
        </w:tc>
        <w:tc>
          <w:tcPr>
            <w:tcW w:w="1995" w:type="dxa"/>
            <w:vAlign w:val="center"/>
          </w:tcPr>
          <w:p w14:paraId="0DA480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61847F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350D54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05C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5F4B3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6D61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FD655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24</w:t>
            </w:r>
          </w:p>
        </w:tc>
        <w:tc>
          <w:tcPr>
            <w:tcW w:w="2130" w:type="dxa"/>
            <w:vAlign w:val="center"/>
          </w:tcPr>
          <w:p w14:paraId="1757B7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活动扳手</w:t>
            </w:r>
          </w:p>
        </w:tc>
        <w:tc>
          <w:tcPr>
            <w:tcW w:w="1995" w:type="dxa"/>
            <w:vAlign w:val="center"/>
          </w:tcPr>
          <w:p w14:paraId="00E3E2F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3F1935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7A22A6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5E94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279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C2CE0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88927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25</w:t>
            </w:r>
          </w:p>
        </w:tc>
        <w:tc>
          <w:tcPr>
            <w:tcW w:w="2130" w:type="dxa"/>
            <w:vAlign w:val="center"/>
          </w:tcPr>
          <w:p w14:paraId="08355D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自动剥线钳</w:t>
            </w:r>
          </w:p>
        </w:tc>
        <w:tc>
          <w:tcPr>
            <w:tcW w:w="1995" w:type="dxa"/>
            <w:vAlign w:val="center"/>
          </w:tcPr>
          <w:p w14:paraId="132BA3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3ACD5E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5C5937C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D81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B2729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5ECF8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77847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26</w:t>
            </w:r>
          </w:p>
        </w:tc>
        <w:tc>
          <w:tcPr>
            <w:tcW w:w="2130" w:type="dxa"/>
            <w:vAlign w:val="center"/>
          </w:tcPr>
          <w:p w14:paraId="670C66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VE端子钳</w:t>
            </w:r>
          </w:p>
        </w:tc>
        <w:tc>
          <w:tcPr>
            <w:tcW w:w="1995" w:type="dxa"/>
            <w:vAlign w:val="center"/>
          </w:tcPr>
          <w:p w14:paraId="159F74D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79ED479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6226753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1721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32758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6548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59263D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27</w:t>
            </w:r>
          </w:p>
        </w:tc>
        <w:tc>
          <w:tcPr>
            <w:tcW w:w="2130" w:type="dxa"/>
            <w:vAlign w:val="center"/>
          </w:tcPr>
          <w:p w14:paraId="43F1DD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斜嘴钳</w:t>
            </w:r>
          </w:p>
        </w:tc>
        <w:tc>
          <w:tcPr>
            <w:tcW w:w="1995" w:type="dxa"/>
            <w:vAlign w:val="center"/>
          </w:tcPr>
          <w:p w14:paraId="0BFEE6C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254360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1D5D34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EB1B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9BEAF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794F3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02A5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28</w:t>
            </w:r>
          </w:p>
        </w:tc>
        <w:tc>
          <w:tcPr>
            <w:tcW w:w="2130" w:type="dxa"/>
            <w:vAlign w:val="center"/>
          </w:tcPr>
          <w:p w14:paraId="31A418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电烙铁焊台</w:t>
            </w:r>
          </w:p>
        </w:tc>
        <w:tc>
          <w:tcPr>
            <w:tcW w:w="1995" w:type="dxa"/>
            <w:vAlign w:val="center"/>
          </w:tcPr>
          <w:p w14:paraId="7918B34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0A8DD3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0C923CF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2AB15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5D328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7794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B3246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29</w:t>
            </w:r>
          </w:p>
        </w:tc>
        <w:tc>
          <w:tcPr>
            <w:tcW w:w="2130" w:type="dxa"/>
            <w:vAlign w:val="center"/>
          </w:tcPr>
          <w:p w14:paraId="3C57CC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线缆标签打印机</w:t>
            </w:r>
          </w:p>
        </w:tc>
        <w:tc>
          <w:tcPr>
            <w:tcW w:w="1995" w:type="dxa"/>
            <w:vAlign w:val="center"/>
          </w:tcPr>
          <w:p w14:paraId="0413C1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575" w:type="dxa"/>
            <w:vAlign w:val="center"/>
          </w:tcPr>
          <w:p w14:paraId="0B9920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697" w:type="dxa"/>
            <w:vAlign w:val="center"/>
          </w:tcPr>
          <w:p w14:paraId="418A57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AC47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0A71FD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993" w:type="dxa"/>
            <w:vMerge w:val="continue"/>
            <w:vAlign w:val="center"/>
          </w:tcPr>
          <w:p w14:paraId="7F508B8E">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p>
        </w:tc>
        <w:tc>
          <w:tcPr>
            <w:tcW w:w="773" w:type="dxa"/>
            <w:vAlign w:val="center"/>
          </w:tcPr>
          <w:p w14:paraId="757FDE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color w:val="000000"/>
                <w:kern w:val="0"/>
                <w:sz w:val="24"/>
                <w:szCs w:val="24"/>
                <w:lang w:bidi="ar"/>
              </w:rPr>
              <w:t>30</w:t>
            </w:r>
          </w:p>
        </w:tc>
        <w:tc>
          <w:tcPr>
            <w:tcW w:w="2130" w:type="dxa"/>
            <w:vAlign w:val="center"/>
          </w:tcPr>
          <w:p w14:paraId="138BA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color w:val="000000"/>
                <w:kern w:val="0"/>
                <w:sz w:val="24"/>
                <w:szCs w:val="24"/>
                <w:lang w:bidi="ar"/>
              </w:rPr>
              <w:t>美工刀</w:t>
            </w:r>
          </w:p>
        </w:tc>
        <w:tc>
          <w:tcPr>
            <w:tcW w:w="1995" w:type="dxa"/>
            <w:vAlign w:val="center"/>
          </w:tcPr>
          <w:p w14:paraId="11DA6FB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575" w:type="dxa"/>
            <w:vAlign w:val="center"/>
          </w:tcPr>
          <w:p w14:paraId="3F3B43D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697" w:type="dxa"/>
            <w:vAlign w:val="center"/>
          </w:tcPr>
          <w:p w14:paraId="0D590C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5EBDE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C60D932">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6757AC77">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614B2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31</w:t>
            </w:r>
          </w:p>
        </w:tc>
        <w:tc>
          <w:tcPr>
            <w:tcW w:w="2130" w:type="dxa"/>
            <w:vAlign w:val="center"/>
          </w:tcPr>
          <w:p w14:paraId="02B627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电工胶带</w:t>
            </w:r>
          </w:p>
        </w:tc>
        <w:tc>
          <w:tcPr>
            <w:tcW w:w="1995" w:type="dxa"/>
            <w:vAlign w:val="center"/>
          </w:tcPr>
          <w:p w14:paraId="24B26797">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7F00324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649363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0F0E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8A4E0C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C5FAAF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67C41E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32</w:t>
            </w:r>
          </w:p>
        </w:tc>
        <w:tc>
          <w:tcPr>
            <w:tcW w:w="2130" w:type="dxa"/>
            <w:vAlign w:val="center"/>
          </w:tcPr>
          <w:p w14:paraId="60C878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VE端子</w:t>
            </w:r>
          </w:p>
        </w:tc>
        <w:tc>
          <w:tcPr>
            <w:tcW w:w="1995" w:type="dxa"/>
            <w:vAlign w:val="center"/>
          </w:tcPr>
          <w:p w14:paraId="1D62B1F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288D76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2AFFFE3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6D81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B85E84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739FA5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B7382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33</w:t>
            </w:r>
          </w:p>
        </w:tc>
        <w:tc>
          <w:tcPr>
            <w:tcW w:w="2130" w:type="dxa"/>
            <w:vAlign w:val="center"/>
          </w:tcPr>
          <w:p w14:paraId="1B04FC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PSU-AC电源头</w:t>
            </w:r>
          </w:p>
        </w:tc>
        <w:tc>
          <w:tcPr>
            <w:tcW w:w="1995" w:type="dxa"/>
            <w:vAlign w:val="center"/>
          </w:tcPr>
          <w:p w14:paraId="0B35C29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78A8092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2A2C7E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73B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3405EBA">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9812A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5BEF4C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34</w:t>
            </w:r>
          </w:p>
        </w:tc>
        <w:tc>
          <w:tcPr>
            <w:tcW w:w="2130" w:type="dxa"/>
            <w:vAlign w:val="center"/>
          </w:tcPr>
          <w:p w14:paraId="284382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2芯防水电源接头</w:t>
            </w:r>
          </w:p>
        </w:tc>
        <w:tc>
          <w:tcPr>
            <w:tcW w:w="1995" w:type="dxa"/>
            <w:vAlign w:val="center"/>
          </w:tcPr>
          <w:p w14:paraId="47FC54FA">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203B01F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434BA88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D940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52F54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FD87A5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85868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35</w:t>
            </w:r>
          </w:p>
        </w:tc>
        <w:tc>
          <w:tcPr>
            <w:tcW w:w="2130" w:type="dxa"/>
            <w:vAlign w:val="center"/>
          </w:tcPr>
          <w:p w14:paraId="33081A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标记笔</w:t>
            </w:r>
          </w:p>
        </w:tc>
        <w:tc>
          <w:tcPr>
            <w:tcW w:w="1995" w:type="dxa"/>
            <w:vAlign w:val="center"/>
          </w:tcPr>
          <w:p w14:paraId="1CEB56B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1ACA287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6F63E8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68D0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753865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320ED2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4F0D8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36</w:t>
            </w:r>
          </w:p>
        </w:tc>
        <w:tc>
          <w:tcPr>
            <w:tcW w:w="2130" w:type="dxa"/>
            <w:vAlign w:val="center"/>
          </w:tcPr>
          <w:p w14:paraId="10B28D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实训台</w:t>
            </w:r>
          </w:p>
        </w:tc>
        <w:tc>
          <w:tcPr>
            <w:tcW w:w="1995" w:type="dxa"/>
            <w:vAlign w:val="center"/>
          </w:tcPr>
          <w:p w14:paraId="492B71D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0D86B61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3D9A5B6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FAD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21EFD4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8A0B2B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9D34B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37</w:t>
            </w:r>
          </w:p>
        </w:tc>
        <w:tc>
          <w:tcPr>
            <w:tcW w:w="2130" w:type="dxa"/>
            <w:vAlign w:val="center"/>
          </w:tcPr>
          <w:p w14:paraId="1EE255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安全防护工具</w:t>
            </w:r>
          </w:p>
        </w:tc>
        <w:tc>
          <w:tcPr>
            <w:tcW w:w="1995" w:type="dxa"/>
            <w:vAlign w:val="center"/>
          </w:tcPr>
          <w:p w14:paraId="6EF2D7C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026026E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126E52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8348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7F123A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2F82C27">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5AD1D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38</w:t>
            </w:r>
          </w:p>
        </w:tc>
        <w:tc>
          <w:tcPr>
            <w:tcW w:w="2130" w:type="dxa"/>
            <w:vAlign w:val="center"/>
          </w:tcPr>
          <w:p w14:paraId="5D739E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标准工服</w:t>
            </w:r>
          </w:p>
        </w:tc>
        <w:tc>
          <w:tcPr>
            <w:tcW w:w="1995" w:type="dxa"/>
            <w:vAlign w:val="center"/>
          </w:tcPr>
          <w:p w14:paraId="22B3762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3F2FDC0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4D4C316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7755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B2BC3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08E380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E8B48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39</w:t>
            </w:r>
          </w:p>
        </w:tc>
        <w:tc>
          <w:tcPr>
            <w:tcW w:w="2130" w:type="dxa"/>
            <w:vAlign w:val="center"/>
          </w:tcPr>
          <w:p w14:paraId="267080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poe交换机</w:t>
            </w:r>
          </w:p>
        </w:tc>
        <w:tc>
          <w:tcPr>
            <w:tcW w:w="1995" w:type="dxa"/>
            <w:vAlign w:val="center"/>
          </w:tcPr>
          <w:p w14:paraId="7CBF3B3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3C486F8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5554C29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BD4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ECB909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29A98F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5859F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40</w:t>
            </w:r>
          </w:p>
        </w:tc>
        <w:tc>
          <w:tcPr>
            <w:tcW w:w="2130" w:type="dxa"/>
            <w:vAlign w:val="center"/>
          </w:tcPr>
          <w:p w14:paraId="21FBA0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室内AP</w:t>
            </w:r>
          </w:p>
        </w:tc>
        <w:tc>
          <w:tcPr>
            <w:tcW w:w="1995" w:type="dxa"/>
            <w:vAlign w:val="center"/>
          </w:tcPr>
          <w:p w14:paraId="581E57F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16CA341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0C27EA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5417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BA597C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2D0DF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35BB6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41</w:t>
            </w:r>
          </w:p>
        </w:tc>
        <w:tc>
          <w:tcPr>
            <w:tcW w:w="2130" w:type="dxa"/>
            <w:vAlign w:val="center"/>
          </w:tcPr>
          <w:p w14:paraId="523EC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千兆光模块</w:t>
            </w:r>
          </w:p>
        </w:tc>
        <w:tc>
          <w:tcPr>
            <w:tcW w:w="1995" w:type="dxa"/>
            <w:vAlign w:val="center"/>
          </w:tcPr>
          <w:p w14:paraId="663A52B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662DC3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0058EB8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185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CD8816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0EE81B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CCA28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42</w:t>
            </w:r>
          </w:p>
        </w:tc>
        <w:tc>
          <w:tcPr>
            <w:tcW w:w="2130" w:type="dxa"/>
            <w:vAlign w:val="center"/>
          </w:tcPr>
          <w:p w14:paraId="354A48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万兆光模块</w:t>
            </w:r>
          </w:p>
        </w:tc>
        <w:tc>
          <w:tcPr>
            <w:tcW w:w="1995" w:type="dxa"/>
            <w:vAlign w:val="center"/>
          </w:tcPr>
          <w:p w14:paraId="7527DF6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641275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394EC8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56BD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F482C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1F9914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EEC8E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43</w:t>
            </w:r>
          </w:p>
        </w:tc>
        <w:tc>
          <w:tcPr>
            <w:tcW w:w="2130" w:type="dxa"/>
            <w:vAlign w:val="center"/>
          </w:tcPr>
          <w:p w14:paraId="523595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手提式实验箱</w:t>
            </w:r>
          </w:p>
        </w:tc>
        <w:tc>
          <w:tcPr>
            <w:tcW w:w="1995" w:type="dxa"/>
            <w:vAlign w:val="center"/>
          </w:tcPr>
          <w:p w14:paraId="409C015A">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20EC284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563E88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90B4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538225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881E3A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2F53C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44</w:t>
            </w:r>
          </w:p>
        </w:tc>
        <w:tc>
          <w:tcPr>
            <w:tcW w:w="2130" w:type="dxa"/>
            <w:vAlign w:val="center"/>
          </w:tcPr>
          <w:p w14:paraId="2DC03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接入交换机</w:t>
            </w:r>
          </w:p>
        </w:tc>
        <w:tc>
          <w:tcPr>
            <w:tcW w:w="1995" w:type="dxa"/>
            <w:vAlign w:val="center"/>
          </w:tcPr>
          <w:p w14:paraId="766F679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575" w:type="dxa"/>
            <w:vAlign w:val="center"/>
          </w:tcPr>
          <w:p w14:paraId="6492173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697" w:type="dxa"/>
            <w:vAlign w:val="center"/>
          </w:tcPr>
          <w:p w14:paraId="3880655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bl>
    <w:p w14:paraId="5C669478">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42823BB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D66877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8"/>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7"/>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7"/>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7"/>
        <w:spacing w:line="360" w:lineRule="auto"/>
        <w:ind w:left="0" w:leftChars="0"/>
        <w:rPr>
          <w:rFonts w:ascii="宋体" w:hAnsi="宋体" w:cs="宋体"/>
          <w:b/>
          <w:bCs/>
          <w:color w:val="auto"/>
          <w:sz w:val="28"/>
          <w:szCs w:val="28"/>
          <w:highlight w:val="none"/>
        </w:rPr>
      </w:pPr>
    </w:p>
    <w:p w14:paraId="06B2F9FD">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7"/>
        <w:spacing w:line="360" w:lineRule="auto"/>
        <w:ind w:left="0" w:leftChars="0"/>
        <w:jc w:val="center"/>
        <w:rPr>
          <w:rFonts w:ascii="宋体" w:hAnsi="宋体" w:cs="宋体"/>
          <w:b/>
          <w:bCs/>
          <w:color w:val="auto"/>
          <w:sz w:val="28"/>
          <w:szCs w:val="28"/>
          <w:highlight w:val="none"/>
        </w:rPr>
      </w:pPr>
    </w:p>
    <w:p w14:paraId="37897154">
      <w:pPr>
        <w:pStyle w:val="7"/>
        <w:spacing w:line="360" w:lineRule="auto"/>
        <w:ind w:left="0" w:leftChars="0"/>
        <w:jc w:val="center"/>
        <w:rPr>
          <w:rFonts w:ascii="宋体" w:hAnsi="宋体" w:cs="宋体"/>
          <w:b/>
          <w:bCs/>
          <w:color w:val="auto"/>
          <w:sz w:val="28"/>
          <w:szCs w:val="28"/>
          <w:highlight w:val="none"/>
        </w:rPr>
      </w:pPr>
    </w:p>
    <w:p w14:paraId="19D064AE">
      <w:pPr>
        <w:pStyle w:val="7"/>
        <w:spacing w:line="360" w:lineRule="auto"/>
        <w:ind w:left="0" w:leftChars="0"/>
        <w:jc w:val="center"/>
        <w:rPr>
          <w:rFonts w:ascii="宋体" w:hAnsi="宋体" w:cs="宋体"/>
          <w:b/>
          <w:bCs/>
          <w:color w:val="auto"/>
          <w:sz w:val="28"/>
          <w:szCs w:val="28"/>
          <w:highlight w:val="none"/>
        </w:rPr>
      </w:pPr>
    </w:p>
    <w:p w14:paraId="0ED390FA">
      <w:pPr>
        <w:pStyle w:val="7"/>
        <w:spacing w:line="360" w:lineRule="auto"/>
        <w:ind w:left="0" w:leftChars="0"/>
        <w:jc w:val="center"/>
        <w:rPr>
          <w:rFonts w:ascii="宋体" w:hAnsi="宋体" w:cs="宋体"/>
          <w:b/>
          <w:bCs/>
          <w:color w:val="auto"/>
          <w:sz w:val="28"/>
          <w:szCs w:val="28"/>
          <w:highlight w:val="none"/>
        </w:rPr>
      </w:pPr>
    </w:p>
    <w:p w14:paraId="3C84BE07">
      <w:pPr>
        <w:pStyle w:val="7"/>
        <w:spacing w:line="360" w:lineRule="auto"/>
        <w:ind w:left="0" w:leftChars="0"/>
        <w:jc w:val="center"/>
        <w:rPr>
          <w:rFonts w:ascii="宋体" w:hAnsi="宋体" w:cs="宋体"/>
          <w:b/>
          <w:bCs/>
          <w:color w:val="auto"/>
          <w:sz w:val="28"/>
          <w:szCs w:val="28"/>
          <w:highlight w:val="none"/>
        </w:rPr>
      </w:pPr>
    </w:p>
    <w:p w14:paraId="64E4F662">
      <w:pPr>
        <w:pStyle w:val="7"/>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7"/>
        <w:spacing w:line="360" w:lineRule="auto"/>
        <w:ind w:left="0" w:leftChars="0"/>
        <w:jc w:val="center"/>
        <w:rPr>
          <w:rFonts w:ascii="宋体" w:hAnsi="宋体" w:cs="宋体"/>
          <w:b/>
          <w:bCs/>
          <w:color w:val="auto"/>
          <w:sz w:val="28"/>
          <w:szCs w:val="28"/>
          <w:highlight w:val="none"/>
        </w:rPr>
      </w:pPr>
    </w:p>
    <w:p w14:paraId="7CEA87EF">
      <w:pPr>
        <w:pStyle w:val="7"/>
        <w:spacing w:line="360" w:lineRule="auto"/>
        <w:ind w:left="0" w:leftChars="0"/>
        <w:jc w:val="center"/>
        <w:rPr>
          <w:rFonts w:ascii="宋体" w:hAnsi="宋体" w:cs="宋体"/>
          <w:b/>
          <w:bCs/>
          <w:color w:val="auto"/>
          <w:sz w:val="28"/>
          <w:szCs w:val="28"/>
          <w:highlight w:val="none"/>
        </w:rPr>
      </w:pPr>
    </w:p>
    <w:p w14:paraId="331B2308">
      <w:pPr>
        <w:pStyle w:val="7"/>
        <w:spacing w:line="360" w:lineRule="auto"/>
        <w:ind w:left="0" w:leftChars="0"/>
        <w:jc w:val="center"/>
        <w:rPr>
          <w:rFonts w:ascii="宋体" w:hAnsi="宋体" w:cs="宋体"/>
          <w:b/>
          <w:bCs/>
          <w:color w:val="auto"/>
          <w:sz w:val="28"/>
          <w:szCs w:val="28"/>
          <w:highlight w:val="none"/>
        </w:rPr>
      </w:pPr>
    </w:p>
    <w:p w14:paraId="574F2A9B">
      <w:pPr>
        <w:pStyle w:val="7"/>
        <w:spacing w:line="360" w:lineRule="auto"/>
        <w:ind w:left="0" w:leftChars="0"/>
        <w:jc w:val="center"/>
        <w:rPr>
          <w:rFonts w:ascii="宋体" w:hAnsi="宋体" w:cs="宋体"/>
          <w:b/>
          <w:bCs/>
          <w:color w:val="auto"/>
          <w:sz w:val="28"/>
          <w:szCs w:val="28"/>
          <w:highlight w:val="none"/>
        </w:rPr>
      </w:pPr>
    </w:p>
    <w:p w14:paraId="3DB00B5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9A08A0">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7"/>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7"/>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7"/>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7"/>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7"/>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7"/>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采购标的</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交付时间</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5"/>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4"/>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4"/>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31"/>
        <w:gridCol w:w="2052"/>
        <w:gridCol w:w="1345"/>
        <w:gridCol w:w="1683"/>
        <w:gridCol w:w="1432"/>
        <w:gridCol w:w="1432"/>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831"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2052"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345"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83"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32"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432"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831" w:type="dxa"/>
            <w:vAlign w:val="center"/>
          </w:tcPr>
          <w:p w14:paraId="2463EA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w:t>
            </w:r>
          </w:p>
        </w:tc>
        <w:tc>
          <w:tcPr>
            <w:tcW w:w="2052" w:type="dxa"/>
            <w:vAlign w:val="center"/>
          </w:tcPr>
          <w:p w14:paraId="67DFC6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color w:val="000000"/>
                <w:kern w:val="0"/>
                <w:sz w:val="24"/>
                <w:szCs w:val="24"/>
                <w:lang w:bidi="ar"/>
              </w:rPr>
              <w:t>室内机柜</w:t>
            </w:r>
          </w:p>
        </w:tc>
        <w:tc>
          <w:tcPr>
            <w:tcW w:w="1345" w:type="dxa"/>
            <w:vAlign w:val="center"/>
          </w:tcPr>
          <w:p w14:paraId="78D194F0">
            <w:pPr>
              <w:snapToGrid w:val="0"/>
              <w:spacing w:line="240" w:lineRule="auto"/>
              <w:jc w:val="center"/>
              <w:rPr>
                <w:rFonts w:ascii="宋体" w:hAnsi="宋体"/>
                <w:color w:val="auto"/>
                <w:sz w:val="24"/>
                <w:highlight w:val="none"/>
              </w:rPr>
            </w:pPr>
          </w:p>
        </w:tc>
        <w:tc>
          <w:tcPr>
            <w:tcW w:w="1683" w:type="dxa"/>
            <w:vAlign w:val="center"/>
          </w:tcPr>
          <w:p w14:paraId="1F4772BA">
            <w:pPr>
              <w:snapToGrid w:val="0"/>
              <w:spacing w:line="240" w:lineRule="auto"/>
              <w:jc w:val="center"/>
              <w:rPr>
                <w:rFonts w:ascii="宋体" w:hAnsi="宋体" w:cs="宋体"/>
                <w:color w:val="auto"/>
                <w:kern w:val="0"/>
                <w:sz w:val="24"/>
                <w:highlight w:val="none"/>
              </w:rPr>
            </w:pPr>
          </w:p>
        </w:tc>
        <w:tc>
          <w:tcPr>
            <w:tcW w:w="1432" w:type="dxa"/>
            <w:vAlign w:val="center"/>
          </w:tcPr>
          <w:p w14:paraId="1D4726F4">
            <w:pPr>
              <w:widowControl/>
              <w:spacing w:line="240" w:lineRule="auto"/>
              <w:jc w:val="left"/>
              <w:rPr>
                <w:rFonts w:ascii="宋体" w:hAnsi="宋体"/>
                <w:color w:val="auto"/>
                <w:sz w:val="24"/>
                <w:highlight w:val="none"/>
              </w:rPr>
            </w:pPr>
          </w:p>
        </w:tc>
        <w:tc>
          <w:tcPr>
            <w:tcW w:w="1432"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831" w:type="dxa"/>
            <w:vAlign w:val="center"/>
          </w:tcPr>
          <w:p w14:paraId="0FAB51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w:t>
            </w:r>
          </w:p>
        </w:tc>
        <w:tc>
          <w:tcPr>
            <w:tcW w:w="2052" w:type="dxa"/>
            <w:vAlign w:val="center"/>
          </w:tcPr>
          <w:p w14:paraId="5EA03E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室外抱杆</w:t>
            </w:r>
          </w:p>
        </w:tc>
        <w:tc>
          <w:tcPr>
            <w:tcW w:w="1345" w:type="dxa"/>
            <w:vAlign w:val="center"/>
          </w:tcPr>
          <w:p w14:paraId="428BC1EF">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1BB2F958">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4284ED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3</w:t>
            </w:r>
          </w:p>
        </w:tc>
        <w:tc>
          <w:tcPr>
            <w:tcW w:w="2052" w:type="dxa"/>
            <w:vAlign w:val="center"/>
          </w:tcPr>
          <w:p w14:paraId="62C8AB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室外抱杆底座</w:t>
            </w:r>
          </w:p>
        </w:tc>
        <w:tc>
          <w:tcPr>
            <w:tcW w:w="1345" w:type="dxa"/>
            <w:vAlign w:val="center"/>
          </w:tcPr>
          <w:p w14:paraId="3FC47C85">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57853031">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05CDB0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4</w:t>
            </w:r>
          </w:p>
        </w:tc>
        <w:tc>
          <w:tcPr>
            <w:tcW w:w="2052" w:type="dxa"/>
            <w:vAlign w:val="center"/>
          </w:tcPr>
          <w:p w14:paraId="443D7F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GPS主件</w:t>
            </w:r>
          </w:p>
        </w:tc>
        <w:tc>
          <w:tcPr>
            <w:tcW w:w="1345" w:type="dxa"/>
            <w:vAlign w:val="center"/>
          </w:tcPr>
          <w:p w14:paraId="6657AD5C">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7B89883D">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67C98A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5</w:t>
            </w:r>
          </w:p>
        </w:tc>
        <w:tc>
          <w:tcPr>
            <w:tcW w:w="2052" w:type="dxa"/>
            <w:vAlign w:val="center"/>
          </w:tcPr>
          <w:p w14:paraId="21130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GPS配件</w:t>
            </w:r>
          </w:p>
        </w:tc>
        <w:tc>
          <w:tcPr>
            <w:tcW w:w="1345" w:type="dxa"/>
            <w:vAlign w:val="center"/>
          </w:tcPr>
          <w:p w14:paraId="2A70E389">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1D6CDBC0">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040EA0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6</w:t>
            </w:r>
          </w:p>
        </w:tc>
        <w:tc>
          <w:tcPr>
            <w:tcW w:w="2052" w:type="dxa"/>
            <w:vAlign w:val="center"/>
          </w:tcPr>
          <w:p w14:paraId="0A379B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一级电源防雷器</w:t>
            </w:r>
          </w:p>
        </w:tc>
        <w:tc>
          <w:tcPr>
            <w:tcW w:w="1345" w:type="dxa"/>
            <w:vAlign w:val="center"/>
          </w:tcPr>
          <w:p w14:paraId="5B134934">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3FC3634B">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096D43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7</w:t>
            </w:r>
          </w:p>
        </w:tc>
        <w:tc>
          <w:tcPr>
            <w:tcW w:w="2052" w:type="dxa"/>
            <w:vAlign w:val="center"/>
          </w:tcPr>
          <w:p w14:paraId="78C0D9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二级电源防雷器</w:t>
            </w:r>
          </w:p>
        </w:tc>
        <w:tc>
          <w:tcPr>
            <w:tcW w:w="1345" w:type="dxa"/>
            <w:vAlign w:val="center"/>
          </w:tcPr>
          <w:p w14:paraId="7EFB7C77">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404B51F7">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534BD4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8</w:t>
            </w:r>
          </w:p>
        </w:tc>
        <w:tc>
          <w:tcPr>
            <w:tcW w:w="2052" w:type="dxa"/>
            <w:vAlign w:val="center"/>
          </w:tcPr>
          <w:p w14:paraId="7A9ED8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信号防雷器</w:t>
            </w:r>
          </w:p>
        </w:tc>
        <w:tc>
          <w:tcPr>
            <w:tcW w:w="1345" w:type="dxa"/>
            <w:vAlign w:val="center"/>
          </w:tcPr>
          <w:p w14:paraId="08D6D765">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6E6E1DA5">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552F4B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9</w:t>
            </w:r>
          </w:p>
        </w:tc>
        <w:tc>
          <w:tcPr>
            <w:tcW w:w="2052" w:type="dxa"/>
            <w:vAlign w:val="center"/>
          </w:tcPr>
          <w:p w14:paraId="08FA6A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接地铜排</w:t>
            </w:r>
          </w:p>
        </w:tc>
        <w:tc>
          <w:tcPr>
            <w:tcW w:w="1345" w:type="dxa"/>
            <w:vAlign w:val="center"/>
          </w:tcPr>
          <w:p w14:paraId="567A956F">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19E22092">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057C2C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10</w:t>
            </w:r>
          </w:p>
        </w:tc>
        <w:tc>
          <w:tcPr>
            <w:tcW w:w="2052" w:type="dxa"/>
            <w:vAlign w:val="center"/>
          </w:tcPr>
          <w:p w14:paraId="07C4C8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接地极</w:t>
            </w:r>
          </w:p>
        </w:tc>
        <w:tc>
          <w:tcPr>
            <w:tcW w:w="1345" w:type="dxa"/>
            <w:vAlign w:val="center"/>
          </w:tcPr>
          <w:p w14:paraId="13F38CA7">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2A84499B">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546C73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11</w:t>
            </w:r>
          </w:p>
        </w:tc>
        <w:tc>
          <w:tcPr>
            <w:tcW w:w="2052" w:type="dxa"/>
            <w:vAlign w:val="center"/>
          </w:tcPr>
          <w:p w14:paraId="784ED7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接地线</w:t>
            </w:r>
          </w:p>
        </w:tc>
        <w:tc>
          <w:tcPr>
            <w:tcW w:w="1345" w:type="dxa"/>
            <w:vAlign w:val="center"/>
          </w:tcPr>
          <w:p w14:paraId="71FBEA3E">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0B65058B">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71A56F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12</w:t>
            </w:r>
          </w:p>
        </w:tc>
        <w:tc>
          <w:tcPr>
            <w:tcW w:w="2052" w:type="dxa"/>
            <w:vAlign w:val="center"/>
          </w:tcPr>
          <w:p w14:paraId="620B5C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降阻剂</w:t>
            </w:r>
          </w:p>
        </w:tc>
        <w:tc>
          <w:tcPr>
            <w:tcW w:w="1345" w:type="dxa"/>
            <w:vAlign w:val="center"/>
          </w:tcPr>
          <w:p w14:paraId="1FE48101">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577356AA">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6AE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A863207">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4E6AB9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13</w:t>
            </w:r>
          </w:p>
        </w:tc>
        <w:tc>
          <w:tcPr>
            <w:tcW w:w="2052" w:type="dxa"/>
            <w:vAlign w:val="center"/>
          </w:tcPr>
          <w:p w14:paraId="2BD69B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连接端子</w:t>
            </w:r>
          </w:p>
        </w:tc>
        <w:tc>
          <w:tcPr>
            <w:tcW w:w="1345" w:type="dxa"/>
            <w:vAlign w:val="center"/>
          </w:tcPr>
          <w:p w14:paraId="57C68162">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2FB7D0E4">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2C5F5E8F">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491FBCFF">
            <w:pPr>
              <w:widowControl/>
              <w:spacing w:line="240" w:lineRule="auto"/>
              <w:jc w:val="left"/>
              <w:rPr>
                <w:rFonts w:hint="eastAsia" w:ascii="宋体" w:hAnsi="宋体" w:eastAsia="宋体"/>
                <w:color w:val="auto"/>
                <w:sz w:val="24"/>
                <w:highlight w:val="none"/>
                <w:lang w:val="en-US" w:eastAsia="zh-CN"/>
              </w:rPr>
            </w:pPr>
          </w:p>
        </w:tc>
      </w:tr>
      <w:tr w14:paraId="2DA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F7CADFE">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6540A7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14</w:t>
            </w:r>
          </w:p>
        </w:tc>
        <w:tc>
          <w:tcPr>
            <w:tcW w:w="2052" w:type="dxa"/>
            <w:vAlign w:val="center"/>
          </w:tcPr>
          <w:p w14:paraId="183B32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电源线</w:t>
            </w:r>
          </w:p>
        </w:tc>
        <w:tc>
          <w:tcPr>
            <w:tcW w:w="1345" w:type="dxa"/>
            <w:vAlign w:val="center"/>
          </w:tcPr>
          <w:p w14:paraId="0FD2EAF5">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30C0AB9A">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7DAB7F72">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6DD25514">
            <w:pPr>
              <w:widowControl/>
              <w:spacing w:line="240" w:lineRule="auto"/>
              <w:jc w:val="left"/>
              <w:rPr>
                <w:rFonts w:hint="eastAsia" w:ascii="宋体" w:hAnsi="宋体" w:eastAsia="宋体"/>
                <w:color w:val="auto"/>
                <w:sz w:val="24"/>
                <w:highlight w:val="none"/>
                <w:lang w:val="en-US" w:eastAsia="zh-CN"/>
              </w:rPr>
            </w:pPr>
          </w:p>
        </w:tc>
      </w:tr>
      <w:tr w14:paraId="429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518C2F5">
            <w:pPr>
              <w:widowControl/>
              <w:spacing w:line="240" w:lineRule="auto"/>
              <w:jc w:val="left"/>
              <w:rPr>
                <w:rFonts w:hint="eastAsia" w:ascii="宋体" w:hAnsi="宋体" w:eastAsia="宋体"/>
                <w:color w:val="auto"/>
                <w:sz w:val="24"/>
                <w:highlight w:val="none"/>
                <w:lang w:val="en-US" w:eastAsia="zh-CN"/>
              </w:rPr>
            </w:pPr>
          </w:p>
        </w:tc>
        <w:tc>
          <w:tcPr>
            <w:tcW w:w="831" w:type="dxa"/>
            <w:vAlign w:val="center"/>
          </w:tcPr>
          <w:p w14:paraId="1A8261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15</w:t>
            </w:r>
          </w:p>
        </w:tc>
        <w:tc>
          <w:tcPr>
            <w:tcW w:w="2052" w:type="dxa"/>
            <w:vAlign w:val="center"/>
          </w:tcPr>
          <w:p w14:paraId="4717EF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防雷接地线</w:t>
            </w:r>
          </w:p>
        </w:tc>
        <w:tc>
          <w:tcPr>
            <w:tcW w:w="1345" w:type="dxa"/>
            <w:vAlign w:val="center"/>
          </w:tcPr>
          <w:p w14:paraId="71841876">
            <w:pPr>
              <w:widowControl/>
              <w:spacing w:line="240" w:lineRule="auto"/>
              <w:jc w:val="left"/>
              <w:rPr>
                <w:rFonts w:hint="eastAsia" w:ascii="宋体" w:hAnsi="宋体" w:eastAsia="宋体"/>
                <w:color w:val="auto"/>
                <w:sz w:val="24"/>
                <w:highlight w:val="none"/>
                <w:lang w:val="en-US" w:eastAsia="zh-CN"/>
              </w:rPr>
            </w:pPr>
          </w:p>
        </w:tc>
        <w:tc>
          <w:tcPr>
            <w:tcW w:w="1683" w:type="dxa"/>
            <w:vAlign w:val="center"/>
          </w:tcPr>
          <w:p w14:paraId="01B461EB">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4472FB23">
            <w:pPr>
              <w:widowControl/>
              <w:spacing w:line="240" w:lineRule="auto"/>
              <w:jc w:val="left"/>
              <w:rPr>
                <w:rFonts w:hint="eastAsia" w:ascii="宋体" w:hAnsi="宋体" w:eastAsia="宋体"/>
                <w:color w:val="auto"/>
                <w:sz w:val="24"/>
                <w:highlight w:val="none"/>
                <w:lang w:val="en-US" w:eastAsia="zh-CN"/>
              </w:rPr>
            </w:pPr>
          </w:p>
        </w:tc>
        <w:tc>
          <w:tcPr>
            <w:tcW w:w="1432" w:type="dxa"/>
            <w:vAlign w:val="center"/>
          </w:tcPr>
          <w:p w14:paraId="533FD6B2">
            <w:pPr>
              <w:widowControl/>
              <w:spacing w:line="240" w:lineRule="auto"/>
              <w:jc w:val="left"/>
              <w:rPr>
                <w:rFonts w:hint="eastAsia" w:ascii="宋体" w:hAnsi="宋体" w:eastAsia="宋体"/>
                <w:color w:val="auto"/>
                <w:sz w:val="24"/>
                <w:highlight w:val="none"/>
                <w:lang w:val="en-US" w:eastAsia="zh-CN"/>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280EAA">
            <w:pPr>
              <w:snapToGrid w:val="0"/>
              <w:spacing w:line="240" w:lineRule="auto"/>
              <w:jc w:val="center"/>
              <w:rPr>
                <w:rFonts w:ascii="宋体" w:hAnsi="宋体"/>
                <w:color w:val="auto"/>
                <w:sz w:val="24"/>
                <w:highlight w:val="none"/>
              </w:rPr>
            </w:pPr>
          </w:p>
        </w:tc>
        <w:tc>
          <w:tcPr>
            <w:tcW w:w="831" w:type="dxa"/>
            <w:vAlign w:val="center"/>
          </w:tcPr>
          <w:p w14:paraId="7E45BC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16</w:t>
            </w:r>
          </w:p>
        </w:tc>
        <w:tc>
          <w:tcPr>
            <w:tcW w:w="2052" w:type="dxa"/>
            <w:vAlign w:val="center"/>
          </w:tcPr>
          <w:p w14:paraId="15C6E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color w:val="000000"/>
                <w:kern w:val="0"/>
                <w:sz w:val="24"/>
                <w:szCs w:val="24"/>
                <w:lang w:bidi="ar"/>
              </w:rPr>
              <w:t>馈线</w:t>
            </w:r>
          </w:p>
        </w:tc>
        <w:tc>
          <w:tcPr>
            <w:tcW w:w="1345" w:type="dxa"/>
            <w:vAlign w:val="center"/>
          </w:tcPr>
          <w:p w14:paraId="384D0762">
            <w:pPr>
              <w:snapToGrid w:val="0"/>
              <w:spacing w:line="240" w:lineRule="auto"/>
              <w:jc w:val="center"/>
              <w:rPr>
                <w:rFonts w:ascii="宋体" w:hAnsi="宋体"/>
                <w:color w:val="auto"/>
                <w:sz w:val="24"/>
                <w:highlight w:val="none"/>
              </w:rPr>
            </w:pPr>
          </w:p>
        </w:tc>
        <w:tc>
          <w:tcPr>
            <w:tcW w:w="1683" w:type="dxa"/>
            <w:vAlign w:val="center"/>
          </w:tcPr>
          <w:p w14:paraId="5F656E88">
            <w:pPr>
              <w:snapToGrid w:val="0"/>
              <w:spacing w:line="240" w:lineRule="auto"/>
              <w:jc w:val="center"/>
              <w:rPr>
                <w:rFonts w:ascii="宋体" w:hAnsi="宋体" w:cs="宋体"/>
                <w:color w:val="auto"/>
                <w:kern w:val="0"/>
                <w:sz w:val="24"/>
                <w:highlight w:val="none"/>
              </w:rPr>
            </w:pPr>
          </w:p>
        </w:tc>
        <w:tc>
          <w:tcPr>
            <w:tcW w:w="1432" w:type="dxa"/>
            <w:vAlign w:val="center"/>
          </w:tcPr>
          <w:p w14:paraId="2BB6B5D5">
            <w:pPr>
              <w:widowControl/>
              <w:spacing w:line="240" w:lineRule="auto"/>
              <w:jc w:val="left"/>
              <w:rPr>
                <w:rFonts w:ascii="宋体" w:hAnsi="宋体"/>
                <w:color w:val="auto"/>
                <w:sz w:val="24"/>
                <w:highlight w:val="none"/>
              </w:rPr>
            </w:pPr>
          </w:p>
        </w:tc>
        <w:tc>
          <w:tcPr>
            <w:tcW w:w="1432" w:type="dxa"/>
            <w:vAlign w:val="center"/>
          </w:tcPr>
          <w:p w14:paraId="22F5F5D3">
            <w:pPr>
              <w:widowControl/>
              <w:spacing w:line="240" w:lineRule="auto"/>
              <w:jc w:val="left"/>
              <w:rPr>
                <w:rFonts w:ascii="宋体" w:hAnsi="宋体"/>
                <w:color w:val="auto"/>
                <w:sz w:val="24"/>
                <w:highlight w:val="none"/>
              </w:rPr>
            </w:pPr>
          </w:p>
        </w:tc>
      </w:tr>
      <w:tr w14:paraId="58CA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3BB049A">
            <w:pPr>
              <w:widowControl/>
              <w:spacing w:line="240" w:lineRule="auto"/>
              <w:jc w:val="left"/>
            </w:pPr>
          </w:p>
        </w:tc>
        <w:tc>
          <w:tcPr>
            <w:tcW w:w="831" w:type="dxa"/>
            <w:vAlign w:val="center"/>
          </w:tcPr>
          <w:p w14:paraId="3D051A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17</w:t>
            </w:r>
          </w:p>
        </w:tc>
        <w:tc>
          <w:tcPr>
            <w:tcW w:w="2052" w:type="dxa"/>
            <w:vAlign w:val="center"/>
          </w:tcPr>
          <w:p w14:paraId="76A7E5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GPS馈线</w:t>
            </w:r>
          </w:p>
        </w:tc>
        <w:tc>
          <w:tcPr>
            <w:tcW w:w="1345" w:type="dxa"/>
            <w:vAlign w:val="center"/>
          </w:tcPr>
          <w:p w14:paraId="29571332">
            <w:pPr>
              <w:widowControl/>
              <w:spacing w:line="240" w:lineRule="auto"/>
              <w:jc w:val="left"/>
              <w:rPr>
                <w:rFonts w:hint="eastAsia" w:ascii="宋体" w:hAnsi="宋体"/>
                <w:color w:val="auto"/>
                <w:sz w:val="24"/>
                <w:highlight w:val="none"/>
                <w:lang w:val="en-US" w:eastAsia="zh-CN"/>
              </w:rPr>
            </w:pPr>
          </w:p>
        </w:tc>
        <w:tc>
          <w:tcPr>
            <w:tcW w:w="1683" w:type="dxa"/>
            <w:vAlign w:val="center"/>
          </w:tcPr>
          <w:p w14:paraId="23697BC2">
            <w:pPr>
              <w:widowControl/>
              <w:spacing w:line="240" w:lineRule="auto"/>
              <w:jc w:val="left"/>
              <w:rPr>
                <w:rFonts w:hint="eastAsia" w:ascii="宋体" w:hAnsi="宋体"/>
                <w:color w:val="auto"/>
                <w:sz w:val="24"/>
                <w:highlight w:val="none"/>
                <w:lang w:val="en-US" w:eastAsia="zh-CN"/>
              </w:rPr>
            </w:pPr>
          </w:p>
        </w:tc>
        <w:tc>
          <w:tcPr>
            <w:tcW w:w="1432" w:type="dxa"/>
            <w:vAlign w:val="center"/>
          </w:tcPr>
          <w:p w14:paraId="171C7534">
            <w:pPr>
              <w:widowControl/>
              <w:spacing w:line="240" w:lineRule="auto"/>
              <w:jc w:val="left"/>
              <w:rPr>
                <w:rFonts w:hint="eastAsia" w:ascii="宋体" w:hAnsi="宋体"/>
                <w:color w:val="auto"/>
                <w:sz w:val="24"/>
                <w:highlight w:val="none"/>
                <w:lang w:val="en-US" w:eastAsia="zh-CN"/>
              </w:rPr>
            </w:pPr>
          </w:p>
        </w:tc>
        <w:tc>
          <w:tcPr>
            <w:tcW w:w="1432" w:type="dxa"/>
            <w:vAlign w:val="center"/>
          </w:tcPr>
          <w:p w14:paraId="0AFA5B7D">
            <w:pPr>
              <w:widowControl/>
              <w:spacing w:line="240" w:lineRule="auto"/>
              <w:jc w:val="left"/>
              <w:rPr>
                <w:rFonts w:hint="eastAsia" w:ascii="宋体" w:hAnsi="宋体"/>
                <w:color w:val="auto"/>
                <w:sz w:val="24"/>
                <w:highlight w:val="none"/>
                <w:lang w:val="en-US" w:eastAsia="zh-CN"/>
              </w:rPr>
            </w:pPr>
          </w:p>
        </w:tc>
      </w:tr>
      <w:tr w14:paraId="283B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527B972">
            <w:pPr>
              <w:widowControl/>
              <w:spacing w:line="240" w:lineRule="auto"/>
              <w:jc w:val="left"/>
              <w:rPr>
                <w:rFonts w:hint="eastAsia" w:ascii="宋体" w:hAnsi="宋体"/>
                <w:color w:val="auto"/>
                <w:sz w:val="24"/>
                <w:highlight w:val="none"/>
                <w:lang w:val="en-US" w:eastAsia="zh-CN"/>
              </w:rPr>
            </w:pPr>
          </w:p>
        </w:tc>
        <w:tc>
          <w:tcPr>
            <w:tcW w:w="831" w:type="dxa"/>
            <w:vAlign w:val="center"/>
          </w:tcPr>
          <w:p w14:paraId="2E304E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18</w:t>
            </w:r>
          </w:p>
        </w:tc>
        <w:tc>
          <w:tcPr>
            <w:tcW w:w="2052" w:type="dxa"/>
            <w:vAlign w:val="center"/>
          </w:tcPr>
          <w:p w14:paraId="1F8F91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铠装光缆</w:t>
            </w:r>
          </w:p>
        </w:tc>
        <w:tc>
          <w:tcPr>
            <w:tcW w:w="1345" w:type="dxa"/>
            <w:vAlign w:val="center"/>
          </w:tcPr>
          <w:p w14:paraId="322A3240">
            <w:pPr>
              <w:widowControl/>
              <w:spacing w:line="240" w:lineRule="auto"/>
              <w:jc w:val="left"/>
              <w:rPr>
                <w:rFonts w:hint="eastAsia" w:ascii="宋体" w:hAnsi="宋体"/>
                <w:color w:val="auto"/>
                <w:sz w:val="24"/>
                <w:highlight w:val="none"/>
                <w:lang w:val="en-US" w:eastAsia="zh-CN"/>
              </w:rPr>
            </w:pPr>
          </w:p>
        </w:tc>
        <w:tc>
          <w:tcPr>
            <w:tcW w:w="1683" w:type="dxa"/>
            <w:vAlign w:val="center"/>
          </w:tcPr>
          <w:p w14:paraId="31C9C2F5">
            <w:pPr>
              <w:widowControl/>
              <w:spacing w:line="240" w:lineRule="auto"/>
              <w:jc w:val="left"/>
              <w:rPr>
                <w:rFonts w:hint="eastAsia" w:ascii="宋体" w:hAnsi="宋体"/>
                <w:color w:val="auto"/>
                <w:sz w:val="24"/>
                <w:highlight w:val="none"/>
                <w:lang w:val="en-US" w:eastAsia="zh-CN"/>
              </w:rPr>
            </w:pPr>
          </w:p>
        </w:tc>
        <w:tc>
          <w:tcPr>
            <w:tcW w:w="1432" w:type="dxa"/>
            <w:vAlign w:val="center"/>
          </w:tcPr>
          <w:p w14:paraId="4CFCCB72">
            <w:pPr>
              <w:widowControl/>
              <w:spacing w:line="240" w:lineRule="auto"/>
              <w:jc w:val="left"/>
              <w:rPr>
                <w:rFonts w:hint="eastAsia" w:ascii="宋体" w:hAnsi="宋体"/>
                <w:color w:val="auto"/>
                <w:sz w:val="24"/>
                <w:highlight w:val="none"/>
                <w:lang w:val="en-US" w:eastAsia="zh-CN"/>
              </w:rPr>
            </w:pPr>
          </w:p>
        </w:tc>
        <w:tc>
          <w:tcPr>
            <w:tcW w:w="1432" w:type="dxa"/>
            <w:vAlign w:val="center"/>
          </w:tcPr>
          <w:p w14:paraId="12070F74">
            <w:pPr>
              <w:widowControl/>
              <w:spacing w:line="240" w:lineRule="auto"/>
              <w:jc w:val="left"/>
              <w:rPr>
                <w:rFonts w:hint="eastAsia" w:ascii="宋体" w:hAnsi="宋体"/>
                <w:color w:val="auto"/>
                <w:sz w:val="24"/>
                <w:highlight w:val="none"/>
                <w:lang w:val="en-US" w:eastAsia="zh-CN"/>
              </w:rPr>
            </w:pPr>
          </w:p>
        </w:tc>
      </w:tr>
      <w:tr w14:paraId="7AB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B6E170C">
            <w:pPr>
              <w:widowControl/>
              <w:spacing w:line="240" w:lineRule="auto"/>
              <w:jc w:val="left"/>
              <w:rPr>
                <w:rFonts w:hint="eastAsia" w:ascii="宋体" w:hAnsi="宋体"/>
                <w:color w:val="auto"/>
                <w:sz w:val="24"/>
                <w:highlight w:val="none"/>
                <w:lang w:val="en-US" w:eastAsia="zh-CN"/>
              </w:rPr>
            </w:pPr>
          </w:p>
        </w:tc>
        <w:tc>
          <w:tcPr>
            <w:tcW w:w="831" w:type="dxa"/>
            <w:vAlign w:val="center"/>
          </w:tcPr>
          <w:p w14:paraId="3439E2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19</w:t>
            </w:r>
          </w:p>
        </w:tc>
        <w:tc>
          <w:tcPr>
            <w:tcW w:w="2052" w:type="dxa"/>
            <w:vAlign w:val="center"/>
          </w:tcPr>
          <w:p w14:paraId="57264E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千兆网线</w:t>
            </w:r>
          </w:p>
        </w:tc>
        <w:tc>
          <w:tcPr>
            <w:tcW w:w="1345" w:type="dxa"/>
            <w:vAlign w:val="center"/>
          </w:tcPr>
          <w:p w14:paraId="060512CC">
            <w:pPr>
              <w:widowControl/>
              <w:spacing w:line="240" w:lineRule="auto"/>
              <w:jc w:val="left"/>
              <w:rPr>
                <w:rFonts w:hint="eastAsia" w:ascii="宋体" w:hAnsi="宋体"/>
                <w:color w:val="auto"/>
                <w:sz w:val="24"/>
                <w:highlight w:val="none"/>
                <w:lang w:val="en-US" w:eastAsia="zh-CN"/>
              </w:rPr>
            </w:pPr>
          </w:p>
        </w:tc>
        <w:tc>
          <w:tcPr>
            <w:tcW w:w="1683" w:type="dxa"/>
            <w:vAlign w:val="center"/>
          </w:tcPr>
          <w:p w14:paraId="54D4C822">
            <w:pPr>
              <w:widowControl/>
              <w:spacing w:line="240" w:lineRule="auto"/>
              <w:jc w:val="left"/>
              <w:rPr>
                <w:rFonts w:hint="eastAsia" w:ascii="宋体" w:hAnsi="宋体"/>
                <w:color w:val="auto"/>
                <w:sz w:val="24"/>
                <w:highlight w:val="none"/>
                <w:lang w:val="en-US" w:eastAsia="zh-CN"/>
              </w:rPr>
            </w:pPr>
          </w:p>
        </w:tc>
        <w:tc>
          <w:tcPr>
            <w:tcW w:w="1432" w:type="dxa"/>
            <w:vAlign w:val="center"/>
          </w:tcPr>
          <w:p w14:paraId="5AF40164">
            <w:pPr>
              <w:widowControl/>
              <w:spacing w:line="240" w:lineRule="auto"/>
              <w:jc w:val="left"/>
              <w:rPr>
                <w:rFonts w:hint="eastAsia" w:ascii="宋体" w:hAnsi="宋体"/>
                <w:color w:val="auto"/>
                <w:sz w:val="24"/>
                <w:highlight w:val="none"/>
                <w:lang w:val="en-US" w:eastAsia="zh-CN"/>
              </w:rPr>
            </w:pPr>
          </w:p>
        </w:tc>
        <w:tc>
          <w:tcPr>
            <w:tcW w:w="1432" w:type="dxa"/>
            <w:vAlign w:val="center"/>
          </w:tcPr>
          <w:p w14:paraId="65991570">
            <w:pPr>
              <w:widowControl/>
              <w:spacing w:line="240" w:lineRule="auto"/>
              <w:jc w:val="left"/>
              <w:rPr>
                <w:rFonts w:hint="eastAsia" w:ascii="宋体" w:hAnsi="宋体"/>
                <w:color w:val="auto"/>
                <w:sz w:val="24"/>
                <w:highlight w:val="none"/>
                <w:lang w:val="en-US" w:eastAsia="zh-CN"/>
              </w:rPr>
            </w:pPr>
          </w:p>
        </w:tc>
      </w:tr>
      <w:tr w14:paraId="21B4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1C387BAB">
            <w:pPr>
              <w:widowControl/>
              <w:spacing w:line="240" w:lineRule="auto"/>
              <w:jc w:val="left"/>
              <w:rPr>
                <w:rFonts w:hint="eastAsia" w:ascii="宋体" w:hAnsi="宋体"/>
                <w:color w:val="auto"/>
                <w:sz w:val="24"/>
                <w:highlight w:val="none"/>
                <w:lang w:val="en-US" w:eastAsia="zh-CN"/>
              </w:rPr>
            </w:pPr>
          </w:p>
        </w:tc>
        <w:tc>
          <w:tcPr>
            <w:tcW w:w="831" w:type="dxa"/>
            <w:vAlign w:val="center"/>
          </w:tcPr>
          <w:p w14:paraId="39A513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20</w:t>
            </w:r>
          </w:p>
        </w:tc>
        <w:tc>
          <w:tcPr>
            <w:tcW w:w="2052" w:type="dxa"/>
            <w:vAlign w:val="center"/>
          </w:tcPr>
          <w:p w14:paraId="7D2E9D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走线架</w:t>
            </w:r>
          </w:p>
        </w:tc>
        <w:tc>
          <w:tcPr>
            <w:tcW w:w="1345" w:type="dxa"/>
            <w:vAlign w:val="center"/>
          </w:tcPr>
          <w:p w14:paraId="670F2C51">
            <w:pPr>
              <w:widowControl/>
              <w:spacing w:line="240" w:lineRule="auto"/>
              <w:jc w:val="left"/>
              <w:rPr>
                <w:rFonts w:hint="eastAsia" w:ascii="宋体" w:hAnsi="宋体"/>
                <w:color w:val="auto"/>
                <w:sz w:val="24"/>
                <w:highlight w:val="none"/>
                <w:lang w:val="en-US" w:eastAsia="zh-CN"/>
              </w:rPr>
            </w:pPr>
          </w:p>
        </w:tc>
        <w:tc>
          <w:tcPr>
            <w:tcW w:w="1683" w:type="dxa"/>
            <w:vAlign w:val="center"/>
          </w:tcPr>
          <w:p w14:paraId="492734BB">
            <w:pPr>
              <w:widowControl/>
              <w:spacing w:line="240" w:lineRule="auto"/>
              <w:jc w:val="left"/>
              <w:rPr>
                <w:rFonts w:hint="eastAsia" w:ascii="宋体" w:hAnsi="宋体"/>
                <w:color w:val="auto"/>
                <w:sz w:val="24"/>
                <w:highlight w:val="none"/>
                <w:lang w:val="en-US" w:eastAsia="zh-CN"/>
              </w:rPr>
            </w:pPr>
          </w:p>
        </w:tc>
        <w:tc>
          <w:tcPr>
            <w:tcW w:w="1432" w:type="dxa"/>
            <w:vAlign w:val="center"/>
          </w:tcPr>
          <w:p w14:paraId="2E546032">
            <w:pPr>
              <w:widowControl/>
              <w:spacing w:line="240" w:lineRule="auto"/>
              <w:jc w:val="left"/>
              <w:rPr>
                <w:rFonts w:hint="eastAsia" w:ascii="宋体" w:hAnsi="宋体"/>
                <w:color w:val="auto"/>
                <w:sz w:val="24"/>
                <w:highlight w:val="none"/>
                <w:lang w:val="en-US" w:eastAsia="zh-CN"/>
              </w:rPr>
            </w:pPr>
          </w:p>
        </w:tc>
        <w:tc>
          <w:tcPr>
            <w:tcW w:w="1432" w:type="dxa"/>
            <w:vAlign w:val="center"/>
          </w:tcPr>
          <w:p w14:paraId="32DCC381">
            <w:pPr>
              <w:widowControl/>
              <w:spacing w:line="240" w:lineRule="auto"/>
              <w:jc w:val="left"/>
              <w:rPr>
                <w:rFonts w:hint="eastAsia" w:ascii="宋体" w:hAnsi="宋体"/>
                <w:color w:val="auto"/>
                <w:sz w:val="24"/>
                <w:highlight w:val="none"/>
                <w:lang w:val="en-US" w:eastAsia="zh-CN"/>
              </w:rPr>
            </w:pPr>
          </w:p>
        </w:tc>
      </w:tr>
      <w:tr w14:paraId="1EA5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E72DE3">
            <w:pPr>
              <w:widowControl/>
              <w:spacing w:line="240" w:lineRule="auto"/>
              <w:jc w:val="left"/>
              <w:rPr>
                <w:rFonts w:hint="eastAsia" w:ascii="宋体" w:hAnsi="宋体"/>
                <w:color w:val="auto"/>
                <w:sz w:val="24"/>
                <w:highlight w:val="none"/>
                <w:lang w:val="en-US" w:eastAsia="zh-CN"/>
              </w:rPr>
            </w:pPr>
          </w:p>
        </w:tc>
        <w:tc>
          <w:tcPr>
            <w:tcW w:w="831" w:type="dxa"/>
            <w:vAlign w:val="center"/>
          </w:tcPr>
          <w:p w14:paraId="78A60B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21</w:t>
            </w:r>
          </w:p>
        </w:tc>
        <w:tc>
          <w:tcPr>
            <w:tcW w:w="2052" w:type="dxa"/>
            <w:vAlign w:val="center"/>
          </w:tcPr>
          <w:p w14:paraId="3F9065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避雷器</w:t>
            </w:r>
          </w:p>
        </w:tc>
        <w:tc>
          <w:tcPr>
            <w:tcW w:w="1345" w:type="dxa"/>
            <w:vAlign w:val="center"/>
          </w:tcPr>
          <w:p w14:paraId="3FD2158A">
            <w:pPr>
              <w:widowControl/>
              <w:spacing w:line="240" w:lineRule="auto"/>
              <w:jc w:val="left"/>
              <w:rPr>
                <w:rFonts w:hint="eastAsia" w:ascii="宋体" w:hAnsi="宋体"/>
                <w:color w:val="auto"/>
                <w:sz w:val="24"/>
                <w:highlight w:val="none"/>
                <w:lang w:val="en-US" w:eastAsia="zh-CN"/>
              </w:rPr>
            </w:pPr>
          </w:p>
        </w:tc>
        <w:tc>
          <w:tcPr>
            <w:tcW w:w="1683" w:type="dxa"/>
            <w:vAlign w:val="center"/>
          </w:tcPr>
          <w:p w14:paraId="7127F16A">
            <w:pPr>
              <w:widowControl/>
              <w:spacing w:line="240" w:lineRule="auto"/>
              <w:jc w:val="left"/>
              <w:rPr>
                <w:rFonts w:hint="eastAsia" w:ascii="宋体" w:hAnsi="宋体"/>
                <w:color w:val="auto"/>
                <w:sz w:val="24"/>
                <w:highlight w:val="none"/>
                <w:lang w:val="en-US" w:eastAsia="zh-CN"/>
              </w:rPr>
            </w:pPr>
          </w:p>
        </w:tc>
        <w:tc>
          <w:tcPr>
            <w:tcW w:w="1432" w:type="dxa"/>
            <w:vAlign w:val="center"/>
          </w:tcPr>
          <w:p w14:paraId="5590D1A9">
            <w:pPr>
              <w:widowControl/>
              <w:spacing w:line="240" w:lineRule="auto"/>
              <w:jc w:val="left"/>
              <w:rPr>
                <w:rFonts w:hint="eastAsia" w:ascii="宋体" w:hAnsi="宋体"/>
                <w:color w:val="auto"/>
                <w:sz w:val="24"/>
                <w:highlight w:val="none"/>
                <w:lang w:val="en-US" w:eastAsia="zh-CN"/>
              </w:rPr>
            </w:pPr>
          </w:p>
        </w:tc>
        <w:tc>
          <w:tcPr>
            <w:tcW w:w="1432" w:type="dxa"/>
            <w:vAlign w:val="center"/>
          </w:tcPr>
          <w:p w14:paraId="6E95A8D1">
            <w:pPr>
              <w:widowControl/>
              <w:spacing w:line="240" w:lineRule="auto"/>
              <w:jc w:val="left"/>
              <w:rPr>
                <w:rFonts w:hint="eastAsia" w:ascii="宋体" w:hAnsi="宋体"/>
                <w:color w:val="auto"/>
                <w:sz w:val="24"/>
                <w:highlight w:val="none"/>
                <w:lang w:val="en-US" w:eastAsia="zh-CN"/>
              </w:rPr>
            </w:pPr>
          </w:p>
        </w:tc>
      </w:tr>
      <w:tr w14:paraId="33A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49344E">
            <w:pPr>
              <w:widowControl/>
              <w:spacing w:line="240" w:lineRule="auto"/>
              <w:jc w:val="left"/>
              <w:rPr>
                <w:rFonts w:hint="eastAsia" w:ascii="宋体" w:hAnsi="宋体"/>
                <w:color w:val="auto"/>
                <w:sz w:val="24"/>
                <w:highlight w:val="none"/>
                <w:lang w:val="en-US" w:eastAsia="zh-CN"/>
              </w:rPr>
            </w:pPr>
          </w:p>
        </w:tc>
        <w:tc>
          <w:tcPr>
            <w:tcW w:w="831" w:type="dxa"/>
            <w:vAlign w:val="center"/>
          </w:tcPr>
          <w:p w14:paraId="6851EA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22</w:t>
            </w:r>
          </w:p>
        </w:tc>
        <w:tc>
          <w:tcPr>
            <w:tcW w:w="2052" w:type="dxa"/>
            <w:vAlign w:val="center"/>
          </w:tcPr>
          <w:p w14:paraId="1B00B2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螺丝刀套件</w:t>
            </w:r>
          </w:p>
        </w:tc>
        <w:tc>
          <w:tcPr>
            <w:tcW w:w="1345" w:type="dxa"/>
            <w:vAlign w:val="center"/>
          </w:tcPr>
          <w:p w14:paraId="1D0A4690">
            <w:pPr>
              <w:widowControl/>
              <w:spacing w:line="240" w:lineRule="auto"/>
              <w:jc w:val="left"/>
              <w:rPr>
                <w:rFonts w:hint="eastAsia" w:ascii="宋体" w:hAnsi="宋体"/>
                <w:color w:val="auto"/>
                <w:sz w:val="24"/>
                <w:highlight w:val="none"/>
                <w:lang w:val="en-US" w:eastAsia="zh-CN"/>
              </w:rPr>
            </w:pPr>
          </w:p>
        </w:tc>
        <w:tc>
          <w:tcPr>
            <w:tcW w:w="1683" w:type="dxa"/>
            <w:vAlign w:val="center"/>
          </w:tcPr>
          <w:p w14:paraId="09181B6D">
            <w:pPr>
              <w:widowControl/>
              <w:spacing w:line="240" w:lineRule="auto"/>
              <w:jc w:val="left"/>
              <w:rPr>
                <w:rFonts w:hint="eastAsia" w:ascii="宋体" w:hAnsi="宋体"/>
                <w:color w:val="auto"/>
                <w:sz w:val="24"/>
                <w:highlight w:val="none"/>
                <w:lang w:val="en-US" w:eastAsia="zh-CN"/>
              </w:rPr>
            </w:pPr>
          </w:p>
        </w:tc>
        <w:tc>
          <w:tcPr>
            <w:tcW w:w="1432" w:type="dxa"/>
            <w:vAlign w:val="center"/>
          </w:tcPr>
          <w:p w14:paraId="27A5CA00">
            <w:pPr>
              <w:widowControl/>
              <w:spacing w:line="240" w:lineRule="auto"/>
              <w:jc w:val="left"/>
              <w:rPr>
                <w:rFonts w:hint="eastAsia" w:ascii="宋体" w:hAnsi="宋体"/>
                <w:color w:val="auto"/>
                <w:sz w:val="24"/>
                <w:highlight w:val="none"/>
                <w:lang w:val="en-US" w:eastAsia="zh-CN"/>
              </w:rPr>
            </w:pPr>
          </w:p>
        </w:tc>
        <w:tc>
          <w:tcPr>
            <w:tcW w:w="1432" w:type="dxa"/>
            <w:vAlign w:val="center"/>
          </w:tcPr>
          <w:p w14:paraId="33D37033">
            <w:pPr>
              <w:widowControl/>
              <w:spacing w:line="240" w:lineRule="auto"/>
              <w:jc w:val="left"/>
              <w:rPr>
                <w:rFonts w:hint="eastAsia" w:ascii="宋体" w:hAnsi="宋体"/>
                <w:color w:val="auto"/>
                <w:sz w:val="24"/>
                <w:highlight w:val="none"/>
                <w:lang w:val="en-US" w:eastAsia="zh-CN"/>
              </w:rPr>
            </w:pPr>
          </w:p>
        </w:tc>
      </w:tr>
      <w:tr w14:paraId="079D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AA9EBF8">
            <w:pPr>
              <w:widowControl/>
              <w:spacing w:line="240" w:lineRule="auto"/>
              <w:jc w:val="left"/>
              <w:rPr>
                <w:rFonts w:hint="eastAsia" w:ascii="宋体" w:hAnsi="宋体"/>
                <w:color w:val="auto"/>
                <w:sz w:val="24"/>
                <w:highlight w:val="none"/>
                <w:lang w:val="en-US" w:eastAsia="zh-CN"/>
              </w:rPr>
            </w:pPr>
          </w:p>
        </w:tc>
        <w:tc>
          <w:tcPr>
            <w:tcW w:w="831" w:type="dxa"/>
            <w:vAlign w:val="center"/>
          </w:tcPr>
          <w:p w14:paraId="3783CB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23</w:t>
            </w:r>
          </w:p>
        </w:tc>
        <w:tc>
          <w:tcPr>
            <w:tcW w:w="2052" w:type="dxa"/>
            <w:vAlign w:val="center"/>
          </w:tcPr>
          <w:p w14:paraId="3E143F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M5机柜螺丝套件</w:t>
            </w:r>
          </w:p>
        </w:tc>
        <w:tc>
          <w:tcPr>
            <w:tcW w:w="1345" w:type="dxa"/>
            <w:vAlign w:val="center"/>
          </w:tcPr>
          <w:p w14:paraId="668859E0">
            <w:pPr>
              <w:widowControl/>
              <w:spacing w:line="240" w:lineRule="auto"/>
              <w:jc w:val="left"/>
              <w:rPr>
                <w:rFonts w:hint="eastAsia" w:ascii="宋体" w:hAnsi="宋体"/>
                <w:color w:val="auto"/>
                <w:sz w:val="24"/>
                <w:highlight w:val="none"/>
                <w:lang w:val="en-US" w:eastAsia="zh-CN"/>
              </w:rPr>
            </w:pPr>
          </w:p>
        </w:tc>
        <w:tc>
          <w:tcPr>
            <w:tcW w:w="1683" w:type="dxa"/>
            <w:vAlign w:val="center"/>
          </w:tcPr>
          <w:p w14:paraId="1B1E5C8D">
            <w:pPr>
              <w:widowControl/>
              <w:spacing w:line="240" w:lineRule="auto"/>
              <w:jc w:val="left"/>
              <w:rPr>
                <w:rFonts w:hint="eastAsia" w:ascii="宋体" w:hAnsi="宋体"/>
                <w:color w:val="auto"/>
                <w:sz w:val="24"/>
                <w:highlight w:val="none"/>
                <w:lang w:val="en-US" w:eastAsia="zh-CN"/>
              </w:rPr>
            </w:pPr>
          </w:p>
        </w:tc>
        <w:tc>
          <w:tcPr>
            <w:tcW w:w="1432" w:type="dxa"/>
            <w:vAlign w:val="center"/>
          </w:tcPr>
          <w:p w14:paraId="57B2E098">
            <w:pPr>
              <w:widowControl/>
              <w:spacing w:line="240" w:lineRule="auto"/>
              <w:jc w:val="left"/>
              <w:rPr>
                <w:rFonts w:hint="eastAsia" w:ascii="宋体" w:hAnsi="宋体"/>
                <w:color w:val="auto"/>
                <w:sz w:val="24"/>
                <w:highlight w:val="none"/>
                <w:lang w:val="en-US" w:eastAsia="zh-CN"/>
              </w:rPr>
            </w:pPr>
          </w:p>
        </w:tc>
        <w:tc>
          <w:tcPr>
            <w:tcW w:w="1432" w:type="dxa"/>
            <w:vAlign w:val="center"/>
          </w:tcPr>
          <w:p w14:paraId="0F265EBC">
            <w:pPr>
              <w:widowControl/>
              <w:spacing w:line="240" w:lineRule="auto"/>
              <w:jc w:val="left"/>
              <w:rPr>
                <w:rFonts w:hint="eastAsia" w:ascii="宋体" w:hAnsi="宋体"/>
                <w:color w:val="auto"/>
                <w:sz w:val="24"/>
                <w:highlight w:val="none"/>
                <w:lang w:val="en-US" w:eastAsia="zh-CN"/>
              </w:rPr>
            </w:pPr>
          </w:p>
        </w:tc>
      </w:tr>
      <w:tr w14:paraId="3D0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066A6D3F">
            <w:pPr>
              <w:widowControl/>
              <w:spacing w:line="240" w:lineRule="auto"/>
              <w:jc w:val="left"/>
              <w:rPr>
                <w:rFonts w:hint="eastAsia" w:ascii="宋体" w:hAnsi="宋体"/>
                <w:color w:val="auto"/>
                <w:sz w:val="24"/>
                <w:highlight w:val="none"/>
                <w:lang w:val="en-US" w:eastAsia="zh-CN"/>
              </w:rPr>
            </w:pPr>
          </w:p>
        </w:tc>
        <w:tc>
          <w:tcPr>
            <w:tcW w:w="831" w:type="dxa"/>
            <w:vAlign w:val="center"/>
          </w:tcPr>
          <w:p w14:paraId="6CB0B3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24</w:t>
            </w:r>
          </w:p>
        </w:tc>
        <w:tc>
          <w:tcPr>
            <w:tcW w:w="2052" w:type="dxa"/>
            <w:vAlign w:val="center"/>
          </w:tcPr>
          <w:p w14:paraId="1DE63D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活动扳手</w:t>
            </w:r>
          </w:p>
        </w:tc>
        <w:tc>
          <w:tcPr>
            <w:tcW w:w="1345" w:type="dxa"/>
            <w:vAlign w:val="center"/>
          </w:tcPr>
          <w:p w14:paraId="62400386">
            <w:pPr>
              <w:widowControl/>
              <w:spacing w:line="240" w:lineRule="auto"/>
              <w:jc w:val="left"/>
              <w:rPr>
                <w:rFonts w:hint="eastAsia" w:ascii="宋体" w:hAnsi="宋体"/>
                <w:color w:val="auto"/>
                <w:sz w:val="24"/>
                <w:highlight w:val="none"/>
                <w:lang w:val="en-US" w:eastAsia="zh-CN"/>
              </w:rPr>
            </w:pPr>
          </w:p>
        </w:tc>
        <w:tc>
          <w:tcPr>
            <w:tcW w:w="1683" w:type="dxa"/>
            <w:vAlign w:val="center"/>
          </w:tcPr>
          <w:p w14:paraId="4B04F199">
            <w:pPr>
              <w:widowControl/>
              <w:spacing w:line="240" w:lineRule="auto"/>
              <w:jc w:val="left"/>
              <w:rPr>
                <w:rFonts w:hint="eastAsia" w:ascii="宋体" w:hAnsi="宋体"/>
                <w:color w:val="auto"/>
                <w:sz w:val="24"/>
                <w:highlight w:val="none"/>
                <w:lang w:val="en-US" w:eastAsia="zh-CN"/>
              </w:rPr>
            </w:pPr>
          </w:p>
        </w:tc>
        <w:tc>
          <w:tcPr>
            <w:tcW w:w="1432" w:type="dxa"/>
            <w:vAlign w:val="center"/>
          </w:tcPr>
          <w:p w14:paraId="232B6B85">
            <w:pPr>
              <w:widowControl/>
              <w:spacing w:line="240" w:lineRule="auto"/>
              <w:jc w:val="left"/>
              <w:rPr>
                <w:rFonts w:hint="eastAsia" w:ascii="宋体" w:hAnsi="宋体"/>
                <w:color w:val="auto"/>
                <w:sz w:val="24"/>
                <w:highlight w:val="none"/>
                <w:lang w:val="en-US" w:eastAsia="zh-CN"/>
              </w:rPr>
            </w:pPr>
          </w:p>
        </w:tc>
        <w:tc>
          <w:tcPr>
            <w:tcW w:w="1432" w:type="dxa"/>
            <w:vAlign w:val="center"/>
          </w:tcPr>
          <w:p w14:paraId="12612622">
            <w:pPr>
              <w:widowControl/>
              <w:spacing w:line="240" w:lineRule="auto"/>
              <w:jc w:val="left"/>
              <w:rPr>
                <w:rFonts w:hint="eastAsia" w:ascii="宋体" w:hAnsi="宋体"/>
                <w:color w:val="auto"/>
                <w:sz w:val="24"/>
                <w:highlight w:val="none"/>
                <w:lang w:val="en-US" w:eastAsia="zh-CN"/>
              </w:rPr>
            </w:pPr>
          </w:p>
        </w:tc>
      </w:tr>
      <w:tr w14:paraId="112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9B796C">
            <w:pPr>
              <w:widowControl/>
              <w:spacing w:line="240" w:lineRule="auto"/>
              <w:jc w:val="left"/>
              <w:rPr>
                <w:rFonts w:hint="eastAsia" w:ascii="宋体" w:hAnsi="宋体"/>
                <w:color w:val="auto"/>
                <w:sz w:val="24"/>
                <w:highlight w:val="none"/>
                <w:lang w:val="en-US" w:eastAsia="zh-CN"/>
              </w:rPr>
            </w:pPr>
          </w:p>
        </w:tc>
        <w:tc>
          <w:tcPr>
            <w:tcW w:w="831" w:type="dxa"/>
            <w:vAlign w:val="center"/>
          </w:tcPr>
          <w:p w14:paraId="0AE589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25</w:t>
            </w:r>
          </w:p>
        </w:tc>
        <w:tc>
          <w:tcPr>
            <w:tcW w:w="2052" w:type="dxa"/>
            <w:vAlign w:val="center"/>
          </w:tcPr>
          <w:p w14:paraId="3E33D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自动剥线钳</w:t>
            </w:r>
          </w:p>
        </w:tc>
        <w:tc>
          <w:tcPr>
            <w:tcW w:w="1345" w:type="dxa"/>
            <w:vAlign w:val="center"/>
          </w:tcPr>
          <w:p w14:paraId="246A1AE5">
            <w:pPr>
              <w:widowControl/>
              <w:spacing w:line="240" w:lineRule="auto"/>
              <w:jc w:val="left"/>
              <w:rPr>
                <w:rFonts w:hint="eastAsia" w:ascii="宋体" w:hAnsi="宋体"/>
                <w:color w:val="auto"/>
                <w:sz w:val="24"/>
                <w:highlight w:val="none"/>
                <w:lang w:val="en-US" w:eastAsia="zh-CN"/>
              </w:rPr>
            </w:pPr>
          </w:p>
        </w:tc>
        <w:tc>
          <w:tcPr>
            <w:tcW w:w="1683" w:type="dxa"/>
            <w:vAlign w:val="center"/>
          </w:tcPr>
          <w:p w14:paraId="64695461">
            <w:pPr>
              <w:widowControl/>
              <w:spacing w:line="240" w:lineRule="auto"/>
              <w:jc w:val="left"/>
              <w:rPr>
                <w:rFonts w:hint="eastAsia" w:ascii="宋体" w:hAnsi="宋体"/>
                <w:color w:val="auto"/>
                <w:sz w:val="24"/>
                <w:highlight w:val="none"/>
                <w:lang w:val="en-US" w:eastAsia="zh-CN"/>
              </w:rPr>
            </w:pPr>
          </w:p>
        </w:tc>
        <w:tc>
          <w:tcPr>
            <w:tcW w:w="1432" w:type="dxa"/>
            <w:vAlign w:val="center"/>
          </w:tcPr>
          <w:p w14:paraId="09EA09A9">
            <w:pPr>
              <w:widowControl/>
              <w:spacing w:line="240" w:lineRule="auto"/>
              <w:jc w:val="left"/>
              <w:rPr>
                <w:rFonts w:hint="eastAsia" w:ascii="宋体" w:hAnsi="宋体"/>
                <w:color w:val="auto"/>
                <w:sz w:val="24"/>
                <w:highlight w:val="none"/>
                <w:lang w:val="en-US" w:eastAsia="zh-CN"/>
              </w:rPr>
            </w:pPr>
          </w:p>
        </w:tc>
        <w:tc>
          <w:tcPr>
            <w:tcW w:w="1432" w:type="dxa"/>
            <w:vAlign w:val="center"/>
          </w:tcPr>
          <w:p w14:paraId="245B3248">
            <w:pPr>
              <w:widowControl/>
              <w:spacing w:line="240" w:lineRule="auto"/>
              <w:jc w:val="left"/>
              <w:rPr>
                <w:rFonts w:hint="eastAsia" w:ascii="宋体" w:hAnsi="宋体"/>
                <w:color w:val="auto"/>
                <w:sz w:val="24"/>
                <w:highlight w:val="none"/>
                <w:lang w:val="en-US" w:eastAsia="zh-CN"/>
              </w:rPr>
            </w:pPr>
          </w:p>
        </w:tc>
      </w:tr>
      <w:tr w14:paraId="6D6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52C3495">
            <w:pPr>
              <w:widowControl/>
              <w:spacing w:line="240" w:lineRule="auto"/>
              <w:jc w:val="left"/>
              <w:rPr>
                <w:rFonts w:hint="eastAsia" w:ascii="宋体" w:hAnsi="宋体"/>
                <w:color w:val="auto"/>
                <w:sz w:val="24"/>
                <w:highlight w:val="none"/>
                <w:lang w:val="en-US" w:eastAsia="zh-CN"/>
              </w:rPr>
            </w:pPr>
          </w:p>
        </w:tc>
        <w:tc>
          <w:tcPr>
            <w:tcW w:w="831" w:type="dxa"/>
            <w:vAlign w:val="center"/>
          </w:tcPr>
          <w:p w14:paraId="5D214C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26</w:t>
            </w:r>
          </w:p>
        </w:tc>
        <w:tc>
          <w:tcPr>
            <w:tcW w:w="2052" w:type="dxa"/>
            <w:vAlign w:val="center"/>
          </w:tcPr>
          <w:p w14:paraId="171835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VE端子钳</w:t>
            </w:r>
          </w:p>
        </w:tc>
        <w:tc>
          <w:tcPr>
            <w:tcW w:w="1345" w:type="dxa"/>
            <w:vAlign w:val="center"/>
          </w:tcPr>
          <w:p w14:paraId="7779E155">
            <w:pPr>
              <w:widowControl/>
              <w:spacing w:line="240" w:lineRule="auto"/>
              <w:jc w:val="left"/>
              <w:rPr>
                <w:rFonts w:hint="eastAsia" w:ascii="宋体" w:hAnsi="宋体"/>
                <w:color w:val="auto"/>
                <w:sz w:val="24"/>
                <w:highlight w:val="none"/>
                <w:lang w:val="en-US" w:eastAsia="zh-CN"/>
              </w:rPr>
            </w:pPr>
          </w:p>
        </w:tc>
        <w:tc>
          <w:tcPr>
            <w:tcW w:w="1683" w:type="dxa"/>
            <w:vAlign w:val="center"/>
          </w:tcPr>
          <w:p w14:paraId="2AC68DDE">
            <w:pPr>
              <w:widowControl/>
              <w:spacing w:line="240" w:lineRule="auto"/>
              <w:jc w:val="left"/>
              <w:rPr>
                <w:rFonts w:hint="eastAsia" w:ascii="宋体" w:hAnsi="宋体"/>
                <w:color w:val="auto"/>
                <w:sz w:val="24"/>
                <w:highlight w:val="none"/>
                <w:lang w:val="en-US" w:eastAsia="zh-CN"/>
              </w:rPr>
            </w:pPr>
          </w:p>
        </w:tc>
        <w:tc>
          <w:tcPr>
            <w:tcW w:w="1432" w:type="dxa"/>
            <w:vAlign w:val="center"/>
          </w:tcPr>
          <w:p w14:paraId="3AC8F8A2">
            <w:pPr>
              <w:widowControl/>
              <w:spacing w:line="240" w:lineRule="auto"/>
              <w:jc w:val="left"/>
              <w:rPr>
                <w:rFonts w:hint="eastAsia" w:ascii="宋体" w:hAnsi="宋体"/>
                <w:color w:val="auto"/>
                <w:sz w:val="24"/>
                <w:highlight w:val="none"/>
                <w:lang w:val="en-US" w:eastAsia="zh-CN"/>
              </w:rPr>
            </w:pPr>
          </w:p>
        </w:tc>
        <w:tc>
          <w:tcPr>
            <w:tcW w:w="1432" w:type="dxa"/>
            <w:vAlign w:val="center"/>
          </w:tcPr>
          <w:p w14:paraId="4E661AD3">
            <w:pPr>
              <w:widowControl/>
              <w:spacing w:line="240" w:lineRule="auto"/>
              <w:jc w:val="left"/>
              <w:rPr>
                <w:rFonts w:hint="eastAsia" w:ascii="宋体" w:hAnsi="宋体"/>
                <w:color w:val="auto"/>
                <w:sz w:val="24"/>
                <w:highlight w:val="none"/>
                <w:lang w:val="en-US" w:eastAsia="zh-CN"/>
              </w:rPr>
            </w:pPr>
          </w:p>
        </w:tc>
      </w:tr>
      <w:tr w14:paraId="08D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2197CA6C">
            <w:pPr>
              <w:widowControl/>
              <w:spacing w:line="240" w:lineRule="auto"/>
              <w:jc w:val="left"/>
              <w:rPr>
                <w:rFonts w:hint="eastAsia" w:ascii="宋体" w:hAnsi="宋体"/>
                <w:color w:val="auto"/>
                <w:sz w:val="24"/>
                <w:highlight w:val="none"/>
                <w:lang w:val="en-US" w:eastAsia="zh-CN"/>
              </w:rPr>
            </w:pPr>
          </w:p>
        </w:tc>
        <w:tc>
          <w:tcPr>
            <w:tcW w:w="831" w:type="dxa"/>
            <w:vAlign w:val="center"/>
          </w:tcPr>
          <w:p w14:paraId="309569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27</w:t>
            </w:r>
          </w:p>
        </w:tc>
        <w:tc>
          <w:tcPr>
            <w:tcW w:w="2052" w:type="dxa"/>
            <w:vAlign w:val="center"/>
          </w:tcPr>
          <w:p w14:paraId="15B143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斜嘴钳</w:t>
            </w:r>
          </w:p>
        </w:tc>
        <w:tc>
          <w:tcPr>
            <w:tcW w:w="1345" w:type="dxa"/>
            <w:vAlign w:val="center"/>
          </w:tcPr>
          <w:p w14:paraId="5E4364BD">
            <w:pPr>
              <w:widowControl/>
              <w:spacing w:line="240" w:lineRule="auto"/>
              <w:jc w:val="left"/>
              <w:rPr>
                <w:rFonts w:hint="eastAsia" w:ascii="宋体" w:hAnsi="宋体"/>
                <w:color w:val="auto"/>
                <w:sz w:val="24"/>
                <w:highlight w:val="none"/>
                <w:lang w:val="en-US" w:eastAsia="zh-CN"/>
              </w:rPr>
            </w:pPr>
          </w:p>
        </w:tc>
        <w:tc>
          <w:tcPr>
            <w:tcW w:w="1683" w:type="dxa"/>
            <w:vAlign w:val="center"/>
          </w:tcPr>
          <w:p w14:paraId="313919DA">
            <w:pPr>
              <w:widowControl/>
              <w:spacing w:line="240" w:lineRule="auto"/>
              <w:jc w:val="left"/>
              <w:rPr>
                <w:rFonts w:hint="eastAsia" w:ascii="宋体" w:hAnsi="宋体"/>
                <w:color w:val="auto"/>
                <w:sz w:val="24"/>
                <w:highlight w:val="none"/>
                <w:lang w:val="en-US" w:eastAsia="zh-CN"/>
              </w:rPr>
            </w:pPr>
          </w:p>
        </w:tc>
        <w:tc>
          <w:tcPr>
            <w:tcW w:w="1432" w:type="dxa"/>
            <w:vAlign w:val="center"/>
          </w:tcPr>
          <w:p w14:paraId="398DDC04">
            <w:pPr>
              <w:widowControl/>
              <w:spacing w:line="240" w:lineRule="auto"/>
              <w:jc w:val="left"/>
              <w:rPr>
                <w:rFonts w:hint="eastAsia" w:ascii="宋体" w:hAnsi="宋体"/>
                <w:color w:val="auto"/>
                <w:sz w:val="24"/>
                <w:highlight w:val="none"/>
                <w:lang w:val="en-US" w:eastAsia="zh-CN"/>
              </w:rPr>
            </w:pPr>
          </w:p>
        </w:tc>
        <w:tc>
          <w:tcPr>
            <w:tcW w:w="1432" w:type="dxa"/>
            <w:vAlign w:val="center"/>
          </w:tcPr>
          <w:p w14:paraId="0284EDA4">
            <w:pPr>
              <w:widowControl/>
              <w:spacing w:line="240" w:lineRule="auto"/>
              <w:jc w:val="left"/>
              <w:rPr>
                <w:rFonts w:hint="eastAsia" w:ascii="宋体" w:hAnsi="宋体"/>
                <w:color w:val="auto"/>
                <w:sz w:val="24"/>
                <w:highlight w:val="none"/>
                <w:lang w:val="en-US" w:eastAsia="zh-CN"/>
              </w:rPr>
            </w:pPr>
          </w:p>
        </w:tc>
      </w:tr>
      <w:tr w14:paraId="6738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F9F3229">
            <w:pPr>
              <w:widowControl/>
              <w:spacing w:line="240" w:lineRule="auto"/>
              <w:jc w:val="left"/>
              <w:rPr>
                <w:rFonts w:hint="eastAsia" w:ascii="宋体" w:hAnsi="宋体"/>
                <w:color w:val="auto"/>
                <w:sz w:val="24"/>
                <w:highlight w:val="none"/>
                <w:lang w:val="en-US" w:eastAsia="zh-CN"/>
              </w:rPr>
            </w:pPr>
          </w:p>
        </w:tc>
        <w:tc>
          <w:tcPr>
            <w:tcW w:w="831" w:type="dxa"/>
            <w:vAlign w:val="center"/>
          </w:tcPr>
          <w:p w14:paraId="048DD4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28</w:t>
            </w:r>
          </w:p>
        </w:tc>
        <w:tc>
          <w:tcPr>
            <w:tcW w:w="2052" w:type="dxa"/>
            <w:vAlign w:val="center"/>
          </w:tcPr>
          <w:p w14:paraId="1ECF7D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电烙铁焊台</w:t>
            </w:r>
          </w:p>
        </w:tc>
        <w:tc>
          <w:tcPr>
            <w:tcW w:w="1345" w:type="dxa"/>
            <w:vAlign w:val="center"/>
          </w:tcPr>
          <w:p w14:paraId="4CA3087F">
            <w:pPr>
              <w:widowControl/>
              <w:spacing w:line="240" w:lineRule="auto"/>
              <w:jc w:val="left"/>
              <w:rPr>
                <w:rFonts w:hint="eastAsia" w:ascii="宋体" w:hAnsi="宋体"/>
                <w:color w:val="auto"/>
                <w:sz w:val="24"/>
                <w:highlight w:val="none"/>
                <w:lang w:val="en-US" w:eastAsia="zh-CN"/>
              </w:rPr>
            </w:pPr>
          </w:p>
        </w:tc>
        <w:tc>
          <w:tcPr>
            <w:tcW w:w="1683" w:type="dxa"/>
            <w:vAlign w:val="center"/>
          </w:tcPr>
          <w:p w14:paraId="4F3B9629">
            <w:pPr>
              <w:widowControl/>
              <w:spacing w:line="240" w:lineRule="auto"/>
              <w:jc w:val="left"/>
              <w:rPr>
                <w:rFonts w:hint="eastAsia" w:ascii="宋体" w:hAnsi="宋体"/>
                <w:color w:val="auto"/>
                <w:sz w:val="24"/>
                <w:highlight w:val="none"/>
                <w:lang w:val="en-US" w:eastAsia="zh-CN"/>
              </w:rPr>
            </w:pPr>
          </w:p>
        </w:tc>
        <w:tc>
          <w:tcPr>
            <w:tcW w:w="1432" w:type="dxa"/>
            <w:vAlign w:val="center"/>
          </w:tcPr>
          <w:p w14:paraId="4D26B5B5">
            <w:pPr>
              <w:widowControl/>
              <w:spacing w:line="240" w:lineRule="auto"/>
              <w:jc w:val="left"/>
              <w:rPr>
                <w:rFonts w:hint="eastAsia" w:ascii="宋体" w:hAnsi="宋体"/>
                <w:color w:val="auto"/>
                <w:sz w:val="24"/>
                <w:highlight w:val="none"/>
                <w:lang w:val="en-US" w:eastAsia="zh-CN"/>
              </w:rPr>
            </w:pPr>
          </w:p>
        </w:tc>
        <w:tc>
          <w:tcPr>
            <w:tcW w:w="1432" w:type="dxa"/>
            <w:vAlign w:val="center"/>
          </w:tcPr>
          <w:p w14:paraId="587DE622">
            <w:pPr>
              <w:widowControl/>
              <w:spacing w:line="240" w:lineRule="auto"/>
              <w:jc w:val="left"/>
              <w:rPr>
                <w:rFonts w:hint="eastAsia" w:ascii="宋体" w:hAnsi="宋体"/>
                <w:color w:val="auto"/>
                <w:sz w:val="24"/>
                <w:highlight w:val="none"/>
                <w:lang w:val="en-US" w:eastAsia="zh-CN"/>
              </w:rPr>
            </w:pPr>
          </w:p>
        </w:tc>
      </w:tr>
      <w:tr w14:paraId="7933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40ADC892">
            <w:pPr>
              <w:widowControl/>
              <w:spacing w:line="240" w:lineRule="auto"/>
              <w:jc w:val="left"/>
              <w:rPr>
                <w:rFonts w:hint="eastAsia" w:ascii="宋体" w:hAnsi="宋体"/>
                <w:color w:val="auto"/>
                <w:sz w:val="24"/>
                <w:highlight w:val="none"/>
                <w:lang w:val="en-US" w:eastAsia="zh-CN"/>
              </w:rPr>
            </w:pPr>
          </w:p>
        </w:tc>
        <w:tc>
          <w:tcPr>
            <w:tcW w:w="831" w:type="dxa"/>
            <w:vAlign w:val="center"/>
          </w:tcPr>
          <w:p w14:paraId="4AFB98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29</w:t>
            </w:r>
          </w:p>
        </w:tc>
        <w:tc>
          <w:tcPr>
            <w:tcW w:w="2052" w:type="dxa"/>
            <w:vAlign w:val="center"/>
          </w:tcPr>
          <w:p w14:paraId="301343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线缆标签打印机</w:t>
            </w:r>
          </w:p>
        </w:tc>
        <w:tc>
          <w:tcPr>
            <w:tcW w:w="1345" w:type="dxa"/>
            <w:vAlign w:val="center"/>
          </w:tcPr>
          <w:p w14:paraId="63574619">
            <w:pPr>
              <w:widowControl/>
              <w:spacing w:line="240" w:lineRule="auto"/>
              <w:jc w:val="left"/>
              <w:rPr>
                <w:rFonts w:hint="eastAsia" w:ascii="宋体" w:hAnsi="宋体"/>
                <w:color w:val="auto"/>
                <w:sz w:val="24"/>
                <w:highlight w:val="none"/>
                <w:lang w:val="en-US" w:eastAsia="zh-CN"/>
              </w:rPr>
            </w:pPr>
          </w:p>
        </w:tc>
        <w:tc>
          <w:tcPr>
            <w:tcW w:w="1683" w:type="dxa"/>
            <w:vAlign w:val="center"/>
          </w:tcPr>
          <w:p w14:paraId="57DAB9CD">
            <w:pPr>
              <w:widowControl/>
              <w:spacing w:line="240" w:lineRule="auto"/>
              <w:jc w:val="left"/>
              <w:rPr>
                <w:rFonts w:hint="eastAsia" w:ascii="宋体" w:hAnsi="宋体"/>
                <w:color w:val="auto"/>
                <w:sz w:val="24"/>
                <w:highlight w:val="none"/>
                <w:lang w:val="en-US" w:eastAsia="zh-CN"/>
              </w:rPr>
            </w:pPr>
          </w:p>
        </w:tc>
        <w:tc>
          <w:tcPr>
            <w:tcW w:w="1432" w:type="dxa"/>
            <w:vAlign w:val="center"/>
          </w:tcPr>
          <w:p w14:paraId="45779568">
            <w:pPr>
              <w:widowControl/>
              <w:spacing w:line="240" w:lineRule="auto"/>
              <w:jc w:val="left"/>
              <w:rPr>
                <w:rFonts w:hint="eastAsia" w:ascii="宋体" w:hAnsi="宋体"/>
                <w:color w:val="auto"/>
                <w:sz w:val="24"/>
                <w:highlight w:val="none"/>
                <w:lang w:val="en-US" w:eastAsia="zh-CN"/>
              </w:rPr>
            </w:pPr>
          </w:p>
        </w:tc>
        <w:tc>
          <w:tcPr>
            <w:tcW w:w="1432" w:type="dxa"/>
            <w:vAlign w:val="center"/>
          </w:tcPr>
          <w:p w14:paraId="17DE51D0">
            <w:pPr>
              <w:widowControl/>
              <w:spacing w:line="240" w:lineRule="auto"/>
              <w:jc w:val="left"/>
              <w:rPr>
                <w:rFonts w:hint="eastAsia" w:ascii="宋体" w:hAnsi="宋体"/>
                <w:color w:val="auto"/>
                <w:sz w:val="24"/>
                <w:highlight w:val="none"/>
                <w:lang w:val="en-US" w:eastAsia="zh-CN"/>
              </w:rPr>
            </w:pPr>
          </w:p>
        </w:tc>
      </w:tr>
      <w:tr w14:paraId="1C7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67492193">
            <w:pPr>
              <w:widowControl/>
              <w:spacing w:line="240" w:lineRule="auto"/>
              <w:jc w:val="left"/>
              <w:rPr>
                <w:rFonts w:hint="eastAsia" w:ascii="宋体" w:hAnsi="宋体"/>
                <w:color w:val="auto"/>
                <w:sz w:val="24"/>
                <w:highlight w:val="none"/>
                <w:lang w:val="en-US" w:eastAsia="zh-CN"/>
              </w:rPr>
            </w:pPr>
          </w:p>
        </w:tc>
        <w:tc>
          <w:tcPr>
            <w:tcW w:w="831" w:type="dxa"/>
            <w:vAlign w:val="center"/>
          </w:tcPr>
          <w:p w14:paraId="27FEE5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color w:val="000000"/>
                <w:kern w:val="0"/>
                <w:sz w:val="24"/>
                <w:szCs w:val="24"/>
                <w:lang w:bidi="ar"/>
              </w:rPr>
              <w:t>30</w:t>
            </w:r>
          </w:p>
        </w:tc>
        <w:tc>
          <w:tcPr>
            <w:tcW w:w="2052" w:type="dxa"/>
            <w:vAlign w:val="center"/>
          </w:tcPr>
          <w:p w14:paraId="50855E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color w:val="000000"/>
                <w:kern w:val="0"/>
                <w:sz w:val="24"/>
                <w:szCs w:val="24"/>
                <w:lang w:bidi="ar"/>
              </w:rPr>
              <w:t>美工刀</w:t>
            </w:r>
          </w:p>
        </w:tc>
        <w:tc>
          <w:tcPr>
            <w:tcW w:w="1345" w:type="dxa"/>
            <w:vAlign w:val="center"/>
          </w:tcPr>
          <w:p w14:paraId="1231FCA3">
            <w:pPr>
              <w:widowControl/>
              <w:spacing w:line="240" w:lineRule="auto"/>
              <w:jc w:val="left"/>
              <w:rPr>
                <w:rFonts w:hint="eastAsia" w:ascii="宋体" w:hAnsi="宋体"/>
                <w:color w:val="auto"/>
                <w:sz w:val="24"/>
                <w:highlight w:val="none"/>
                <w:lang w:val="en-US" w:eastAsia="zh-CN"/>
              </w:rPr>
            </w:pPr>
          </w:p>
        </w:tc>
        <w:tc>
          <w:tcPr>
            <w:tcW w:w="1683" w:type="dxa"/>
            <w:vAlign w:val="center"/>
          </w:tcPr>
          <w:p w14:paraId="3350184C">
            <w:pPr>
              <w:widowControl/>
              <w:spacing w:line="240" w:lineRule="auto"/>
              <w:jc w:val="left"/>
              <w:rPr>
                <w:rFonts w:hint="eastAsia" w:ascii="宋体" w:hAnsi="宋体"/>
                <w:color w:val="auto"/>
                <w:sz w:val="24"/>
                <w:highlight w:val="none"/>
                <w:lang w:val="en-US" w:eastAsia="zh-CN"/>
              </w:rPr>
            </w:pPr>
          </w:p>
        </w:tc>
        <w:tc>
          <w:tcPr>
            <w:tcW w:w="1432" w:type="dxa"/>
            <w:vAlign w:val="center"/>
          </w:tcPr>
          <w:p w14:paraId="0DB65F56">
            <w:pPr>
              <w:widowControl/>
              <w:spacing w:line="240" w:lineRule="auto"/>
              <w:jc w:val="left"/>
              <w:rPr>
                <w:rFonts w:hint="eastAsia" w:ascii="宋体" w:hAnsi="宋体"/>
                <w:color w:val="auto"/>
                <w:sz w:val="24"/>
                <w:highlight w:val="none"/>
                <w:lang w:val="en-US" w:eastAsia="zh-CN"/>
              </w:rPr>
            </w:pPr>
          </w:p>
        </w:tc>
        <w:tc>
          <w:tcPr>
            <w:tcW w:w="1432" w:type="dxa"/>
            <w:vAlign w:val="center"/>
          </w:tcPr>
          <w:p w14:paraId="6930A639">
            <w:pPr>
              <w:widowControl/>
              <w:spacing w:line="240" w:lineRule="auto"/>
              <w:jc w:val="left"/>
              <w:rPr>
                <w:rFonts w:hint="eastAsia" w:ascii="宋体" w:hAnsi="宋体"/>
                <w:color w:val="auto"/>
                <w:sz w:val="24"/>
                <w:highlight w:val="none"/>
                <w:lang w:val="en-US" w:eastAsia="zh-CN"/>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7E38A7">
            <w:pPr>
              <w:snapToGrid w:val="0"/>
              <w:spacing w:line="240" w:lineRule="auto"/>
              <w:jc w:val="center"/>
              <w:rPr>
                <w:rFonts w:ascii="宋体" w:hAnsi="宋体"/>
                <w:color w:val="auto"/>
                <w:sz w:val="24"/>
                <w:highlight w:val="none"/>
              </w:rPr>
            </w:pPr>
          </w:p>
        </w:tc>
        <w:tc>
          <w:tcPr>
            <w:tcW w:w="831" w:type="dxa"/>
            <w:vAlign w:val="center"/>
          </w:tcPr>
          <w:p w14:paraId="7A16AC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color w:val="000000"/>
                <w:kern w:val="0"/>
                <w:sz w:val="24"/>
                <w:szCs w:val="24"/>
                <w:lang w:bidi="ar"/>
              </w:rPr>
              <w:t>31</w:t>
            </w:r>
          </w:p>
        </w:tc>
        <w:tc>
          <w:tcPr>
            <w:tcW w:w="2052" w:type="dxa"/>
            <w:vAlign w:val="center"/>
          </w:tcPr>
          <w:p w14:paraId="11A89F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color w:val="000000"/>
                <w:kern w:val="0"/>
                <w:sz w:val="24"/>
                <w:szCs w:val="24"/>
                <w:lang w:bidi="ar"/>
              </w:rPr>
              <w:t>电工胶带</w:t>
            </w:r>
          </w:p>
        </w:tc>
        <w:tc>
          <w:tcPr>
            <w:tcW w:w="1345" w:type="dxa"/>
            <w:vAlign w:val="center"/>
          </w:tcPr>
          <w:p w14:paraId="55A1F5E6">
            <w:pPr>
              <w:snapToGrid w:val="0"/>
              <w:spacing w:line="240" w:lineRule="auto"/>
              <w:jc w:val="center"/>
              <w:rPr>
                <w:rFonts w:ascii="宋体" w:hAnsi="宋体"/>
                <w:color w:val="auto"/>
                <w:sz w:val="24"/>
                <w:highlight w:val="none"/>
              </w:rPr>
            </w:pPr>
          </w:p>
        </w:tc>
        <w:tc>
          <w:tcPr>
            <w:tcW w:w="1683" w:type="dxa"/>
            <w:vAlign w:val="center"/>
          </w:tcPr>
          <w:p w14:paraId="4AEC8C92">
            <w:pPr>
              <w:snapToGrid w:val="0"/>
              <w:spacing w:line="240" w:lineRule="auto"/>
              <w:jc w:val="center"/>
              <w:rPr>
                <w:rFonts w:ascii="宋体" w:hAnsi="宋体" w:cs="宋体"/>
                <w:color w:val="auto"/>
                <w:kern w:val="0"/>
                <w:sz w:val="24"/>
                <w:highlight w:val="none"/>
              </w:rPr>
            </w:pPr>
          </w:p>
        </w:tc>
        <w:tc>
          <w:tcPr>
            <w:tcW w:w="1432" w:type="dxa"/>
            <w:vAlign w:val="center"/>
          </w:tcPr>
          <w:p w14:paraId="30337551">
            <w:pPr>
              <w:widowControl/>
              <w:spacing w:line="240" w:lineRule="auto"/>
              <w:jc w:val="left"/>
              <w:rPr>
                <w:rFonts w:ascii="宋体" w:hAnsi="宋体"/>
                <w:color w:val="auto"/>
                <w:sz w:val="24"/>
                <w:highlight w:val="none"/>
              </w:rPr>
            </w:pPr>
          </w:p>
        </w:tc>
        <w:tc>
          <w:tcPr>
            <w:tcW w:w="1432" w:type="dxa"/>
            <w:vAlign w:val="center"/>
          </w:tcPr>
          <w:p w14:paraId="58831282">
            <w:pPr>
              <w:widowControl/>
              <w:spacing w:line="240" w:lineRule="auto"/>
              <w:jc w:val="left"/>
              <w:rPr>
                <w:rFonts w:ascii="宋体" w:hAnsi="宋体"/>
                <w:color w:val="auto"/>
                <w:sz w:val="24"/>
                <w:highlight w:val="none"/>
              </w:rPr>
            </w:pPr>
          </w:p>
        </w:tc>
      </w:tr>
      <w:tr w14:paraId="1891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3EF4466F">
            <w:pPr>
              <w:widowControl/>
              <w:spacing w:line="240" w:lineRule="auto"/>
              <w:jc w:val="left"/>
            </w:pPr>
          </w:p>
        </w:tc>
        <w:tc>
          <w:tcPr>
            <w:tcW w:w="831" w:type="dxa"/>
            <w:vAlign w:val="center"/>
          </w:tcPr>
          <w:p w14:paraId="14CC8D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32</w:t>
            </w:r>
          </w:p>
        </w:tc>
        <w:tc>
          <w:tcPr>
            <w:tcW w:w="2052" w:type="dxa"/>
            <w:vAlign w:val="center"/>
          </w:tcPr>
          <w:p w14:paraId="5F4230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VE端子</w:t>
            </w:r>
          </w:p>
        </w:tc>
        <w:tc>
          <w:tcPr>
            <w:tcW w:w="1345" w:type="dxa"/>
            <w:vAlign w:val="center"/>
          </w:tcPr>
          <w:p w14:paraId="3E52D19D">
            <w:pPr>
              <w:widowControl/>
              <w:spacing w:line="240" w:lineRule="auto"/>
              <w:jc w:val="left"/>
              <w:rPr>
                <w:rFonts w:ascii="宋体" w:hAnsi="宋体" w:cs="宋体"/>
                <w:color w:val="auto"/>
                <w:sz w:val="24"/>
                <w:szCs w:val="24"/>
                <w:highlight w:val="none"/>
              </w:rPr>
            </w:pPr>
          </w:p>
        </w:tc>
        <w:tc>
          <w:tcPr>
            <w:tcW w:w="1683" w:type="dxa"/>
            <w:vAlign w:val="center"/>
          </w:tcPr>
          <w:p w14:paraId="393002EC">
            <w:pPr>
              <w:widowControl/>
              <w:spacing w:line="240" w:lineRule="auto"/>
              <w:jc w:val="left"/>
              <w:rPr>
                <w:rFonts w:ascii="宋体" w:hAnsi="宋体" w:cs="宋体"/>
                <w:color w:val="auto"/>
                <w:sz w:val="24"/>
                <w:szCs w:val="24"/>
                <w:highlight w:val="none"/>
              </w:rPr>
            </w:pPr>
          </w:p>
        </w:tc>
        <w:tc>
          <w:tcPr>
            <w:tcW w:w="1432" w:type="dxa"/>
            <w:vAlign w:val="center"/>
          </w:tcPr>
          <w:p w14:paraId="2F7BA52B">
            <w:pPr>
              <w:widowControl/>
              <w:spacing w:line="240" w:lineRule="auto"/>
              <w:jc w:val="left"/>
              <w:rPr>
                <w:rFonts w:ascii="宋体" w:hAnsi="宋体" w:cs="宋体"/>
                <w:color w:val="auto"/>
                <w:sz w:val="24"/>
                <w:szCs w:val="24"/>
                <w:highlight w:val="none"/>
              </w:rPr>
            </w:pPr>
          </w:p>
        </w:tc>
        <w:tc>
          <w:tcPr>
            <w:tcW w:w="1432" w:type="dxa"/>
            <w:vAlign w:val="center"/>
          </w:tcPr>
          <w:p w14:paraId="6DA806AC">
            <w:pPr>
              <w:widowControl/>
              <w:spacing w:line="240" w:lineRule="auto"/>
              <w:jc w:val="left"/>
              <w:rPr>
                <w:rFonts w:ascii="宋体" w:hAnsi="宋体" w:cs="宋体"/>
                <w:color w:val="auto"/>
                <w:sz w:val="24"/>
                <w:szCs w:val="24"/>
                <w:highlight w:val="none"/>
              </w:rPr>
            </w:pPr>
          </w:p>
        </w:tc>
      </w:tr>
      <w:tr w14:paraId="3EA3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59BC892">
            <w:pPr>
              <w:widowControl/>
              <w:spacing w:line="240" w:lineRule="auto"/>
              <w:jc w:val="left"/>
              <w:rPr>
                <w:rFonts w:ascii="宋体" w:hAnsi="宋体" w:cs="宋体"/>
                <w:color w:val="auto"/>
                <w:sz w:val="24"/>
                <w:szCs w:val="24"/>
                <w:highlight w:val="none"/>
              </w:rPr>
            </w:pPr>
          </w:p>
        </w:tc>
        <w:tc>
          <w:tcPr>
            <w:tcW w:w="831" w:type="dxa"/>
            <w:vAlign w:val="center"/>
          </w:tcPr>
          <w:p w14:paraId="27EBE7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33</w:t>
            </w:r>
          </w:p>
        </w:tc>
        <w:tc>
          <w:tcPr>
            <w:tcW w:w="2052" w:type="dxa"/>
            <w:vAlign w:val="center"/>
          </w:tcPr>
          <w:p w14:paraId="760180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PSU-AC电源头</w:t>
            </w:r>
          </w:p>
        </w:tc>
        <w:tc>
          <w:tcPr>
            <w:tcW w:w="1345" w:type="dxa"/>
            <w:vAlign w:val="center"/>
          </w:tcPr>
          <w:p w14:paraId="4826161B">
            <w:pPr>
              <w:widowControl/>
              <w:spacing w:line="240" w:lineRule="auto"/>
              <w:jc w:val="left"/>
              <w:rPr>
                <w:rFonts w:ascii="宋体" w:hAnsi="宋体" w:cs="宋体"/>
                <w:color w:val="auto"/>
                <w:sz w:val="24"/>
                <w:szCs w:val="24"/>
                <w:highlight w:val="none"/>
              </w:rPr>
            </w:pPr>
          </w:p>
        </w:tc>
        <w:tc>
          <w:tcPr>
            <w:tcW w:w="1683" w:type="dxa"/>
            <w:vAlign w:val="center"/>
          </w:tcPr>
          <w:p w14:paraId="4BB1C07B">
            <w:pPr>
              <w:widowControl/>
              <w:spacing w:line="240" w:lineRule="auto"/>
              <w:jc w:val="left"/>
              <w:rPr>
                <w:rFonts w:ascii="宋体" w:hAnsi="宋体" w:cs="宋体"/>
                <w:color w:val="auto"/>
                <w:sz w:val="24"/>
                <w:szCs w:val="24"/>
                <w:highlight w:val="none"/>
              </w:rPr>
            </w:pPr>
          </w:p>
        </w:tc>
        <w:tc>
          <w:tcPr>
            <w:tcW w:w="1432" w:type="dxa"/>
            <w:vAlign w:val="center"/>
          </w:tcPr>
          <w:p w14:paraId="4B034058">
            <w:pPr>
              <w:widowControl/>
              <w:spacing w:line="240" w:lineRule="auto"/>
              <w:jc w:val="left"/>
              <w:rPr>
                <w:rFonts w:ascii="宋体" w:hAnsi="宋体" w:cs="宋体"/>
                <w:color w:val="auto"/>
                <w:sz w:val="24"/>
                <w:szCs w:val="24"/>
                <w:highlight w:val="none"/>
              </w:rPr>
            </w:pPr>
          </w:p>
        </w:tc>
        <w:tc>
          <w:tcPr>
            <w:tcW w:w="1432" w:type="dxa"/>
            <w:vAlign w:val="center"/>
          </w:tcPr>
          <w:p w14:paraId="2B7A305E">
            <w:pPr>
              <w:widowControl/>
              <w:spacing w:line="240" w:lineRule="auto"/>
              <w:jc w:val="left"/>
              <w:rPr>
                <w:rFonts w:ascii="宋体" w:hAnsi="宋体" w:cs="宋体"/>
                <w:color w:val="auto"/>
                <w:sz w:val="24"/>
                <w:szCs w:val="24"/>
                <w:highlight w:val="none"/>
              </w:rPr>
            </w:pPr>
          </w:p>
        </w:tc>
      </w:tr>
      <w:tr w14:paraId="1231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25B222E">
            <w:pPr>
              <w:widowControl/>
              <w:spacing w:line="240" w:lineRule="auto"/>
              <w:jc w:val="left"/>
              <w:rPr>
                <w:rFonts w:ascii="宋体" w:hAnsi="宋体" w:cs="宋体"/>
                <w:color w:val="auto"/>
                <w:sz w:val="24"/>
                <w:szCs w:val="24"/>
                <w:highlight w:val="none"/>
              </w:rPr>
            </w:pPr>
          </w:p>
        </w:tc>
        <w:tc>
          <w:tcPr>
            <w:tcW w:w="831" w:type="dxa"/>
            <w:vAlign w:val="center"/>
          </w:tcPr>
          <w:p w14:paraId="0577BA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34</w:t>
            </w:r>
          </w:p>
        </w:tc>
        <w:tc>
          <w:tcPr>
            <w:tcW w:w="2052" w:type="dxa"/>
            <w:vAlign w:val="center"/>
          </w:tcPr>
          <w:p w14:paraId="28964E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2芯防水电源接头</w:t>
            </w:r>
          </w:p>
        </w:tc>
        <w:tc>
          <w:tcPr>
            <w:tcW w:w="1345" w:type="dxa"/>
            <w:vAlign w:val="center"/>
          </w:tcPr>
          <w:p w14:paraId="4284A994">
            <w:pPr>
              <w:widowControl/>
              <w:spacing w:line="240" w:lineRule="auto"/>
              <w:jc w:val="left"/>
              <w:rPr>
                <w:rFonts w:ascii="宋体" w:hAnsi="宋体" w:cs="宋体"/>
                <w:color w:val="auto"/>
                <w:sz w:val="24"/>
                <w:szCs w:val="24"/>
                <w:highlight w:val="none"/>
              </w:rPr>
            </w:pPr>
          </w:p>
        </w:tc>
        <w:tc>
          <w:tcPr>
            <w:tcW w:w="1683" w:type="dxa"/>
            <w:vAlign w:val="center"/>
          </w:tcPr>
          <w:p w14:paraId="597C58DB">
            <w:pPr>
              <w:widowControl/>
              <w:spacing w:line="240" w:lineRule="auto"/>
              <w:jc w:val="left"/>
              <w:rPr>
                <w:rFonts w:ascii="宋体" w:hAnsi="宋体" w:cs="宋体"/>
                <w:color w:val="auto"/>
                <w:sz w:val="24"/>
                <w:szCs w:val="24"/>
                <w:highlight w:val="none"/>
              </w:rPr>
            </w:pPr>
          </w:p>
        </w:tc>
        <w:tc>
          <w:tcPr>
            <w:tcW w:w="1432" w:type="dxa"/>
            <w:vAlign w:val="center"/>
          </w:tcPr>
          <w:p w14:paraId="4FCD8AE5">
            <w:pPr>
              <w:widowControl/>
              <w:spacing w:line="240" w:lineRule="auto"/>
              <w:jc w:val="left"/>
              <w:rPr>
                <w:rFonts w:ascii="宋体" w:hAnsi="宋体" w:cs="宋体"/>
                <w:color w:val="auto"/>
                <w:sz w:val="24"/>
                <w:szCs w:val="24"/>
                <w:highlight w:val="none"/>
              </w:rPr>
            </w:pPr>
          </w:p>
        </w:tc>
        <w:tc>
          <w:tcPr>
            <w:tcW w:w="1432" w:type="dxa"/>
            <w:vAlign w:val="center"/>
          </w:tcPr>
          <w:p w14:paraId="777DF56E">
            <w:pPr>
              <w:widowControl/>
              <w:spacing w:line="240" w:lineRule="auto"/>
              <w:jc w:val="left"/>
              <w:rPr>
                <w:rFonts w:ascii="宋体" w:hAnsi="宋体" w:cs="宋体"/>
                <w:color w:val="auto"/>
                <w:sz w:val="24"/>
                <w:szCs w:val="24"/>
                <w:highlight w:val="none"/>
              </w:rPr>
            </w:pPr>
          </w:p>
        </w:tc>
      </w:tr>
      <w:tr w14:paraId="051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397D70C">
            <w:pPr>
              <w:widowControl/>
              <w:spacing w:line="240" w:lineRule="auto"/>
              <w:jc w:val="left"/>
              <w:rPr>
                <w:rFonts w:ascii="宋体" w:hAnsi="宋体" w:cs="宋体"/>
                <w:color w:val="auto"/>
                <w:sz w:val="24"/>
                <w:szCs w:val="24"/>
                <w:highlight w:val="none"/>
              </w:rPr>
            </w:pPr>
          </w:p>
        </w:tc>
        <w:tc>
          <w:tcPr>
            <w:tcW w:w="831" w:type="dxa"/>
            <w:vAlign w:val="center"/>
          </w:tcPr>
          <w:p w14:paraId="1D0854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35</w:t>
            </w:r>
          </w:p>
        </w:tc>
        <w:tc>
          <w:tcPr>
            <w:tcW w:w="2052" w:type="dxa"/>
            <w:vAlign w:val="center"/>
          </w:tcPr>
          <w:p w14:paraId="41B81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标记笔</w:t>
            </w:r>
          </w:p>
        </w:tc>
        <w:tc>
          <w:tcPr>
            <w:tcW w:w="1345" w:type="dxa"/>
            <w:vAlign w:val="center"/>
          </w:tcPr>
          <w:p w14:paraId="7D7CBB97">
            <w:pPr>
              <w:widowControl/>
              <w:spacing w:line="240" w:lineRule="auto"/>
              <w:jc w:val="left"/>
              <w:rPr>
                <w:rFonts w:ascii="宋体" w:hAnsi="宋体" w:cs="宋体"/>
                <w:color w:val="auto"/>
                <w:sz w:val="24"/>
                <w:szCs w:val="24"/>
                <w:highlight w:val="none"/>
              </w:rPr>
            </w:pPr>
          </w:p>
        </w:tc>
        <w:tc>
          <w:tcPr>
            <w:tcW w:w="1683" w:type="dxa"/>
            <w:vAlign w:val="center"/>
          </w:tcPr>
          <w:p w14:paraId="0B1811F5">
            <w:pPr>
              <w:widowControl/>
              <w:spacing w:line="240" w:lineRule="auto"/>
              <w:jc w:val="left"/>
              <w:rPr>
                <w:rFonts w:ascii="宋体" w:hAnsi="宋体" w:cs="宋体"/>
                <w:color w:val="auto"/>
                <w:sz w:val="24"/>
                <w:szCs w:val="24"/>
                <w:highlight w:val="none"/>
              </w:rPr>
            </w:pPr>
          </w:p>
        </w:tc>
        <w:tc>
          <w:tcPr>
            <w:tcW w:w="1432" w:type="dxa"/>
            <w:vAlign w:val="center"/>
          </w:tcPr>
          <w:p w14:paraId="645241CB">
            <w:pPr>
              <w:widowControl/>
              <w:spacing w:line="240" w:lineRule="auto"/>
              <w:jc w:val="left"/>
              <w:rPr>
                <w:rFonts w:ascii="宋体" w:hAnsi="宋体" w:cs="宋体"/>
                <w:color w:val="auto"/>
                <w:sz w:val="24"/>
                <w:szCs w:val="24"/>
                <w:highlight w:val="none"/>
              </w:rPr>
            </w:pPr>
          </w:p>
        </w:tc>
        <w:tc>
          <w:tcPr>
            <w:tcW w:w="1432" w:type="dxa"/>
            <w:vAlign w:val="center"/>
          </w:tcPr>
          <w:p w14:paraId="70C21162">
            <w:pPr>
              <w:widowControl/>
              <w:spacing w:line="240" w:lineRule="auto"/>
              <w:jc w:val="left"/>
              <w:rPr>
                <w:rFonts w:ascii="宋体" w:hAnsi="宋体" w:cs="宋体"/>
                <w:color w:val="auto"/>
                <w:sz w:val="24"/>
                <w:szCs w:val="24"/>
                <w:highlight w:val="none"/>
              </w:rPr>
            </w:pPr>
          </w:p>
        </w:tc>
      </w:tr>
      <w:tr w14:paraId="0191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07BD0E5">
            <w:pPr>
              <w:widowControl/>
              <w:spacing w:line="240" w:lineRule="auto"/>
              <w:jc w:val="left"/>
              <w:rPr>
                <w:rFonts w:ascii="宋体" w:hAnsi="宋体" w:cs="宋体"/>
                <w:color w:val="auto"/>
                <w:sz w:val="24"/>
                <w:szCs w:val="24"/>
                <w:highlight w:val="none"/>
              </w:rPr>
            </w:pPr>
          </w:p>
        </w:tc>
        <w:tc>
          <w:tcPr>
            <w:tcW w:w="831" w:type="dxa"/>
            <w:vAlign w:val="center"/>
          </w:tcPr>
          <w:p w14:paraId="5FCC28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36</w:t>
            </w:r>
          </w:p>
        </w:tc>
        <w:tc>
          <w:tcPr>
            <w:tcW w:w="2052" w:type="dxa"/>
            <w:vAlign w:val="center"/>
          </w:tcPr>
          <w:p w14:paraId="74176F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实训台</w:t>
            </w:r>
          </w:p>
        </w:tc>
        <w:tc>
          <w:tcPr>
            <w:tcW w:w="1345" w:type="dxa"/>
            <w:vAlign w:val="center"/>
          </w:tcPr>
          <w:p w14:paraId="0D922069">
            <w:pPr>
              <w:widowControl/>
              <w:spacing w:line="240" w:lineRule="auto"/>
              <w:jc w:val="left"/>
              <w:rPr>
                <w:rFonts w:ascii="宋体" w:hAnsi="宋体" w:cs="宋体"/>
                <w:color w:val="auto"/>
                <w:sz w:val="24"/>
                <w:szCs w:val="24"/>
                <w:highlight w:val="none"/>
              </w:rPr>
            </w:pPr>
          </w:p>
        </w:tc>
        <w:tc>
          <w:tcPr>
            <w:tcW w:w="1683" w:type="dxa"/>
            <w:vAlign w:val="center"/>
          </w:tcPr>
          <w:p w14:paraId="56FABE1C">
            <w:pPr>
              <w:widowControl/>
              <w:spacing w:line="240" w:lineRule="auto"/>
              <w:jc w:val="left"/>
              <w:rPr>
                <w:rFonts w:ascii="宋体" w:hAnsi="宋体" w:cs="宋体"/>
                <w:color w:val="auto"/>
                <w:sz w:val="24"/>
                <w:szCs w:val="24"/>
                <w:highlight w:val="none"/>
              </w:rPr>
            </w:pPr>
          </w:p>
        </w:tc>
        <w:tc>
          <w:tcPr>
            <w:tcW w:w="1432" w:type="dxa"/>
            <w:vAlign w:val="center"/>
          </w:tcPr>
          <w:p w14:paraId="257ACB50">
            <w:pPr>
              <w:widowControl/>
              <w:spacing w:line="240" w:lineRule="auto"/>
              <w:jc w:val="left"/>
              <w:rPr>
                <w:rFonts w:ascii="宋体" w:hAnsi="宋体" w:cs="宋体"/>
                <w:color w:val="auto"/>
                <w:sz w:val="24"/>
                <w:szCs w:val="24"/>
                <w:highlight w:val="none"/>
              </w:rPr>
            </w:pPr>
          </w:p>
        </w:tc>
        <w:tc>
          <w:tcPr>
            <w:tcW w:w="1432" w:type="dxa"/>
            <w:vAlign w:val="center"/>
          </w:tcPr>
          <w:p w14:paraId="4C14D047">
            <w:pPr>
              <w:widowControl/>
              <w:spacing w:line="240" w:lineRule="auto"/>
              <w:jc w:val="left"/>
              <w:rPr>
                <w:rFonts w:ascii="宋体" w:hAnsi="宋体" w:cs="宋体"/>
                <w:color w:val="auto"/>
                <w:sz w:val="24"/>
                <w:szCs w:val="24"/>
                <w:highlight w:val="none"/>
              </w:rPr>
            </w:pPr>
          </w:p>
        </w:tc>
      </w:tr>
      <w:tr w14:paraId="6C0C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9FA2A7">
            <w:pPr>
              <w:widowControl/>
              <w:spacing w:line="240" w:lineRule="auto"/>
              <w:jc w:val="left"/>
              <w:rPr>
                <w:rFonts w:ascii="宋体" w:hAnsi="宋体" w:cs="宋体"/>
                <w:color w:val="auto"/>
                <w:sz w:val="24"/>
                <w:szCs w:val="24"/>
                <w:highlight w:val="none"/>
              </w:rPr>
            </w:pPr>
          </w:p>
        </w:tc>
        <w:tc>
          <w:tcPr>
            <w:tcW w:w="831" w:type="dxa"/>
            <w:vAlign w:val="center"/>
          </w:tcPr>
          <w:p w14:paraId="71CBCA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37</w:t>
            </w:r>
          </w:p>
        </w:tc>
        <w:tc>
          <w:tcPr>
            <w:tcW w:w="2052" w:type="dxa"/>
            <w:vAlign w:val="center"/>
          </w:tcPr>
          <w:p w14:paraId="1C3F69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安全防护工具</w:t>
            </w:r>
          </w:p>
        </w:tc>
        <w:tc>
          <w:tcPr>
            <w:tcW w:w="1345" w:type="dxa"/>
            <w:vAlign w:val="center"/>
          </w:tcPr>
          <w:p w14:paraId="56E162E4">
            <w:pPr>
              <w:widowControl/>
              <w:spacing w:line="240" w:lineRule="auto"/>
              <w:jc w:val="left"/>
              <w:rPr>
                <w:rFonts w:ascii="宋体" w:hAnsi="宋体" w:cs="宋体"/>
                <w:color w:val="auto"/>
                <w:sz w:val="24"/>
                <w:szCs w:val="24"/>
                <w:highlight w:val="none"/>
              </w:rPr>
            </w:pPr>
          </w:p>
        </w:tc>
        <w:tc>
          <w:tcPr>
            <w:tcW w:w="1683" w:type="dxa"/>
            <w:vAlign w:val="center"/>
          </w:tcPr>
          <w:p w14:paraId="33D71467">
            <w:pPr>
              <w:widowControl/>
              <w:spacing w:line="240" w:lineRule="auto"/>
              <w:jc w:val="left"/>
              <w:rPr>
                <w:rFonts w:ascii="宋体" w:hAnsi="宋体" w:cs="宋体"/>
                <w:color w:val="auto"/>
                <w:sz w:val="24"/>
                <w:szCs w:val="24"/>
                <w:highlight w:val="none"/>
              </w:rPr>
            </w:pPr>
          </w:p>
        </w:tc>
        <w:tc>
          <w:tcPr>
            <w:tcW w:w="1432" w:type="dxa"/>
            <w:vAlign w:val="center"/>
          </w:tcPr>
          <w:p w14:paraId="5532DD38">
            <w:pPr>
              <w:widowControl/>
              <w:spacing w:line="240" w:lineRule="auto"/>
              <w:jc w:val="left"/>
              <w:rPr>
                <w:rFonts w:ascii="宋体" w:hAnsi="宋体" w:cs="宋体"/>
                <w:color w:val="auto"/>
                <w:sz w:val="24"/>
                <w:szCs w:val="24"/>
                <w:highlight w:val="none"/>
              </w:rPr>
            </w:pPr>
          </w:p>
        </w:tc>
        <w:tc>
          <w:tcPr>
            <w:tcW w:w="1432" w:type="dxa"/>
            <w:vAlign w:val="center"/>
          </w:tcPr>
          <w:p w14:paraId="5549681C">
            <w:pPr>
              <w:widowControl/>
              <w:spacing w:line="240" w:lineRule="auto"/>
              <w:jc w:val="left"/>
              <w:rPr>
                <w:rFonts w:ascii="宋体" w:hAnsi="宋体" w:cs="宋体"/>
                <w:color w:val="auto"/>
                <w:sz w:val="24"/>
                <w:szCs w:val="24"/>
                <w:highlight w:val="none"/>
              </w:rPr>
            </w:pPr>
          </w:p>
        </w:tc>
      </w:tr>
      <w:tr w14:paraId="2CCB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45E28709">
            <w:pPr>
              <w:widowControl/>
              <w:spacing w:line="240" w:lineRule="auto"/>
              <w:jc w:val="left"/>
              <w:rPr>
                <w:rFonts w:ascii="宋体" w:hAnsi="宋体" w:cs="宋体"/>
                <w:color w:val="auto"/>
                <w:sz w:val="24"/>
                <w:szCs w:val="24"/>
                <w:highlight w:val="none"/>
              </w:rPr>
            </w:pPr>
          </w:p>
        </w:tc>
        <w:tc>
          <w:tcPr>
            <w:tcW w:w="831" w:type="dxa"/>
            <w:vAlign w:val="center"/>
          </w:tcPr>
          <w:p w14:paraId="64EB1F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38</w:t>
            </w:r>
          </w:p>
        </w:tc>
        <w:tc>
          <w:tcPr>
            <w:tcW w:w="2052" w:type="dxa"/>
            <w:vAlign w:val="center"/>
          </w:tcPr>
          <w:p w14:paraId="33715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标准工服</w:t>
            </w:r>
          </w:p>
        </w:tc>
        <w:tc>
          <w:tcPr>
            <w:tcW w:w="1345" w:type="dxa"/>
            <w:vAlign w:val="center"/>
          </w:tcPr>
          <w:p w14:paraId="6697C179">
            <w:pPr>
              <w:widowControl/>
              <w:spacing w:line="240" w:lineRule="auto"/>
              <w:jc w:val="left"/>
              <w:rPr>
                <w:rFonts w:ascii="宋体" w:hAnsi="宋体" w:cs="宋体"/>
                <w:color w:val="auto"/>
                <w:sz w:val="24"/>
                <w:szCs w:val="24"/>
                <w:highlight w:val="none"/>
              </w:rPr>
            </w:pPr>
          </w:p>
        </w:tc>
        <w:tc>
          <w:tcPr>
            <w:tcW w:w="1683" w:type="dxa"/>
            <w:vAlign w:val="center"/>
          </w:tcPr>
          <w:p w14:paraId="35FC8C70">
            <w:pPr>
              <w:widowControl/>
              <w:spacing w:line="240" w:lineRule="auto"/>
              <w:jc w:val="left"/>
              <w:rPr>
                <w:rFonts w:ascii="宋体" w:hAnsi="宋体" w:cs="宋体"/>
                <w:color w:val="auto"/>
                <w:sz w:val="24"/>
                <w:szCs w:val="24"/>
                <w:highlight w:val="none"/>
              </w:rPr>
            </w:pPr>
          </w:p>
        </w:tc>
        <w:tc>
          <w:tcPr>
            <w:tcW w:w="1432" w:type="dxa"/>
            <w:vAlign w:val="center"/>
          </w:tcPr>
          <w:p w14:paraId="0D75FB38">
            <w:pPr>
              <w:widowControl/>
              <w:spacing w:line="240" w:lineRule="auto"/>
              <w:jc w:val="left"/>
              <w:rPr>
                <w:rFonts w:ascii="宋体" w:hAnsi="宋体" w:cs="宋体"/>
                <w:color w:val="auto"/>
                <w:sz w:val="24"/>
                <w:szCs w:val="24"/>
                <w:highlight w:val="none"/>
              </w:rPr>
            </w:pPr>
          </w:p>
        </w:tc>
        <w:tc>
          <w:tcPr>
            <w:tcW w:w="1432" w:type="dxa"/>
            <w:vAlign w:val="center"/>
          </w:tcPr>
          <w:p w14:paraId="20547A61">
            <w:pPr>
              <w:widowControl/>
              <w:spacing w:line="240" w:lineRule="auto"/>
              <w:jc w:val="left"/>
              <w:rPr>
                <w:rFonts w:ascii="宋体" w:hAnsi="宋体" w:cs="宋体"/>
                <w:color w:val="auto"/>
                <w:sz w:val="24"/>
                <w:szCs w:val="24"/>
                <w:highlight w:val="none"/>
              </w:rPr>
            </w:pPr>
          </w:p>
        </w:tc>
      </w:tr>
      <w:tr w14:paraId="07B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3730A19">
            <w:pPr>
              <w:widowControl/>
              <w:spacing w:line="240" w:lineRule="auto"/>
              <w:jc w:val="left"/>
              <w:rPr>
                <w:rFonts w:ascii="宋体" w:hAnsi="宋体" w:cs="宋体"/>
                <w:color w:val="auto"/>
                <w:sz w:val="24"/>
                <w:szCs w:val="24"/>
                <w:highlight w:val="none"/>
              </w:rPr>
            </w:pPr>
          </w:p>
        </w:tc>
        <w:tc>
          <w:tcPr>
            <w:tcW w:w="831" w:type="dxa"/>
            <w:vAlign w:val="center"/>
          </w:tcPr>
          <w:p w14:paraId="47BCA5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39</w:t>
            </w:r>
          </w:p>
        </w:tc>
        <w:tc>
          <w:tcPr>
            <w:tcW w:w="2052" w:type="dxa"/>
            <w:vAlign w:val="center"/>
          </w:tcPr>
          <w:p w14:paraId="3917E3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poe交换机</w:t>
            </w:r>
          </w:p>
        </w:tc>
        <w:tc>
          <w:tcPr>
            <w:tcW w:w="1345" w:type="dxa"/>
            <w:vAlign w:val="center"/>
          </w:tcPr>
          <w:p w14:paraId="2B0042F0">
            <w:pPr>
              <w:widowControl/>
              <w:spacing w:line="240" w:lineRule="auto"/>
              <w:jc w:val="left"/>
              <w:rPr>
                <w:rFonts w:ascii="宋体" w:hAnsi="宋体" w:cs="宋体"/>
                <w:color w:val="auto"/>
                <w:sz w:val="24"/>
                <w:szCs w:val="24"/>
                <w:highlight w:val="none"/>
              </w:rPr>
            </w:pPr>
          </w:p>
        </w:tc>
        <w:tc>
          <w:tcPr>
            <w:tcW w:w="1683" w:type="dxa"/>
            <w:vAlign w:val="center"/>
          </w:tcPr>
          <w:p w14:paraId="5667065C">
            <w:pPr>
              <w:widowControl/>
              <w:spacing w:line="240" w:lineRule="auto"/>
              <w:jc w:val="left"/>
              <w:rPr>
                <w:rFonts w:ascii="宋体" w:hAnsi="宋体" w:cs="宋体"/>
                <w:color w:val="auto"/>
                <w:sz w:val="24"/>
                <w:szCs w:val="24"/>
                <w:highlight w:val="none"/>
              </w:rPr>
            </w:pPr>
          </w:p>
        </w:tc>
        <w:tc>
          <w:tcPr>
            <w:tcW w:w="1432" w:type="dxa"/>
            <w:vAlign w:val="center"/>
          </w:tcPr>
          <w:p w14:paraId="63A51AB8">
            <w:pPr>
              <w:widowControl/>
              <w:spacing w:line="240" w:lineRule="auto"/>
              <w:jc w:val="left"/>
              <w:rPr>
                <w:rFonts w:ascii="宋体" w:hAnsi="宋体" w:cs="宋体"/>
                <w:color w:val="auto"/>
                <w:sz w:val="24"/>
                <w:szCs w:val="24"/>
                <w:highlight w:val="none"/>
              </w:rPr>
            </w:pPr>
          </w:p>
        </w:tc>
        <w:tc>
          <w:tcPr>
            <w:tcW w:w="1432" w:type="dxa"/>
            <w:vAlign w:val="center"/>
          </w:tcPr>
          <w:p w14:paraId="781B9BA1">
            <w:pPr>
              <w:widowControl/>
              <w:spacing w:line="240" w:lineRule="auto"/>
              <w:jc w:val="left"/>
              <w:rPr>
                <w:rFonts w:ascii="宋体" w:hAnsi="宋体" w:cs="宋体"/>
                <w:color w:val="auto"/>
                <w:sz w:val="24"/>
                <w:szCs w:val="24"/>
                <w:highlight w:val="none"/>
              </w:rPr>
            </w:pPr>
          </w:p>
        </w:tc>
      </w:tr>
      <w:tr w14:paraId="797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3CB9302">
            <w:pPr>
              <w:widowControl/>
              <w:spacing w:line="240" w:lineRule="auto"/>
              <w:jc w:val="left"/>
              <w:rPr>
                <w:rFonts w:ascii="宋体" w:hAnsi="宋体" w:cs="宋体"/>
                <w:color w:val="auto"/>
                <w:sz w:val="24"/>
                <w:szCs w:val="24"/>
                <w:highlight w:val="none"/>
              </w:rPr>
            </w:pPr>
          </w:p>
        </w:tc>
        <w:tc>
          <w:tcPr>
            <w:tcW w:w="831" w:type="dxa"/>
            <w:vAlign w:val="center"/>
          </w:tcPr>
          <w:p w14:paraId="7FD9B8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40</w:t>
            </w:r>
          </w:p>
        </w:tc>
        <w:tc>
          <w:tcPr>
            <w:tcW w:w="2052" w:type="dxa"/>
            <w:vAlign w:val="center"/>
          </w:tcPr>
          <w:p w14:paraId="2F8030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室内AP</w:t>
            </w:r>
          </w:p>
        </w:tc>
        <w:tc>
          <w:tcPr>
            <w:tcW w:w="1345" w:type="dxa"/>
            <w:vAlign w:val="center"/>
          </w:tcPr>
          <w:p w14:paraId="3D0B7748">
            <w:pPr>
              <w:widowControl/>
              <w:spacing w:line="240" w:lineRule="auto"/>
              <w:jc w:val="left"/>
              <w:rPr>
                <w:rFonts w:ascii="宋体" w:hAnsi="宋体" w:cs="宋体"/>
                <w:color w:val="auto"/>
                <w:sz w:val="24"/>
                <w:szCs w:val="24"/>
                <w:highlight w:val="none"/>
              </w:rPr>
            </w:pPr>
          </w:p>
        </w:tc>
        <w:tc>
          <w:tcPr>
            <w:tcW w:w="1683" w:type="dxa"/>
            <w:vAlign w:val="center"/>
          </w:tcPr>
          <w:p w14:paraId="19D7BCA5">
            <w:pPr>
              <w:widowControl/>
              <w:spacing w:line="240" w:lineRule="auto"/>
              <w:jc w:val="left"/>
              <w:rPr>
                <w:rFonts w:ascii="宋体" w:hAnsi="宋体" w:cs="宋体"/>
                <w:color w:val="auto"/>
                <w:sz w:val="24"/>
                <w:szCs w:val="24"/>
                <w:highlight w:val="none"/>
              </w:rPr>
            </w:pPr>
          </w:p>
        </w:tc>
        <w:tc>
          <w:tcPr>
            <w:tcW w:w="1432" w:type="dxa"/>
            <w:vAlign w:val="center"/>
          </w:tcPr>
          <w:p w14:paraId="6F6CA255">
            <w:pPr>
              <w:widowControl/>
              <w:spacing w:line="240" w:lineRule="auto"/>
              <w:jc w:val="left"/>
              <w:rPr>
                <w:rFonts w:ascii="宋体" w:hAnsi="宋体" w:cs="宋体"/>
                <w:color w:val="auto"/>
                <w:sz w:val="24"/>
                <w:szCs w:val="24"/>
                <w:highlight w:val="none"/>
              </w:rPr>
            </w:pPr>
          </w:p>
        </w:tc>
        <w:tc>
          <w:tcPr>
            <w:tcW w:w="1432" w:type="dxa"/>
            <w:vAlign w:val="center"/>
          </w:tcPr>
          <w:p w14:paraId="24D59207">
            <w:pPr>
              <w:widowControl/>
              <w:spacing w:line="240" w:lineRule="auto"/>
              <w:jc w:val="left"/>
              <w:rPr>
                <w:rFonts w:ascii="宋体" w:hAnsi="宋体" w:cs="宋体"/>
                <w:color w:val="auto"/>
                <w:sz w:val="24"/>
                <w:szCs w:val="24"/>
                <w:highlight w:val="none"/>
              </w:rPr>
            </w:pPr>
          </w:p>
        </w:tc>
      </w:tr>
      <w:tr w14:paraId="64C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441B70A">
            <w:pPr>
              <w:widowControl/>
              <w:spacing w:line="240" w:lineRule="auto"/>
              <w:jc w:val="left"/>
              <w:rPr>
                <w:rFonts w:ascii="宋体" w:hAnsi="宋体" w:cs="宋体"/>
                <w:color w:val="auto"/>
                <w:sz w:val="24"/>
                <w:szCs w:val="24"/>
                <w:highlight w:val="none"/>
              </w:rPr>
            </w:pPr>
          </w:p>
        </w:tc>
        <w:tc>
          <w:tcPr>
            <w:tcW w:w="831" w:type="dxa"/>
            <w:vAlign w:val="center"/>
          </w:tcPr>
          <w:p w14:paraId="625974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41</w:t>
            </w:r>
          </w:p>
        </w:tc>
        <w:tc>
          <w:tcPr>
            <w:tcW w:w="2052" w:type="dxa"/>
            <w:vAlign w:val="center"/>
          </w:tcPr>
          <w:p w14:paraId="2FD6D4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千兆光模块</w:t>
            </w:r>
          </w:p>
        </w:tc>
        <w:tc>
          <w:tcPr>
            <w:tcW w:w="1345" w:type="dxa"/>
            <w:vAlign w:val="center"/>
          </w:tcPr>
          <w:p w14:paraId="279D4CC3">
            <w:pPr>
              <w:widowControl/>
              <w:spacing w:line="240" w:lineRule="auto"/>
              <w:jc w:val="left"/>
              <w:rPr>
                <w:rFonts w:ascii="宋体" w:hAnsi="宋体" w:cs="宋体"/>
                <w:color w:val="auto"/>
                <w:sz w:val="24"/>
                <w:szCs w:val="24"/>
                <w:highlight w:val="none"/>
              </w:rPr>
            </w:pPr>
          </w:p>
        </w:tc>
        <w:tc>
          <w:tcPr>
            <w:tcW w:w="1683" w:type="dxa"/>
            <w:vAlign w:val="center"/>
          </w:tcPr>
          <w:p w14:paraId="6F397FCE">
            <w:pPr>
              <w:widowControl/>
              <w:spacing w:line="240" w:lineRule="auto"/>
              <w:jc w:val="left"/>
              <w:rPr>
                <w:rFonts w:ascii="宋体" w:hAnsi="宋体" w:cs="宋体"/>
                <w:color w:val="auto"/>
                <w:sz w:val="24"/>
                <w:szCs w:val="24"/>
                <w:highlight w:val="none"/>
              </w:rPr>
            </w:pPr>
          </w:p>
        </w:tc>
        <w:tc>
          <w:tcPr>
            <w:tcW w:w="1432" w:type="dxa"/>
            <w:vAlign w:val="center"/>
          </w:tcPr>
          <w:p w14:paraId="6E3E665D">
            <w:pPr>
              <w:widowControl/>
              <w:spacing w:line="240" w:lineRule="auto"/>
              <w:jc w:val="left"/>
              <w:rPr>
                <w:rFonts w:ascii="宋体" w:hAnsi="宋体" w:cs="宋体"/>
                <w:color w:val="auto"/>
                <w:sz w:val="24"/>
                <w:szCs w:val="24"/>
                <w:highlight w:val="none"/>
              </w:rPr>
            </w:pPr>
          </w:p>
        </w:tc>
        <w:tc>
          <w:tcPr>
            <w:tcW w:w="1432" w:type="dxa"/>
            <w:vAlign w:val="center"/>
          </w:tcPr>
          <w:p w14:paraId="7F965720">
            <w:pPr>
              <w:widowControl/>
              <w:spacing w:line="240" w:lineRule="auto"/>
              <w:jc w:val="left"/>
              <w:rPr>
                <w:rFonts w:ascii="宋体" w:hAnsi="宋体" w:cs="宋体"/>
                <w:color w:val="auto"/>
                <w:sz w:val="24"/>
                <w:szCs w:val="24"/>
                <w:highlight w:val="none"/>
              </w:rPr>
            </w:pPr>
          </w:p>
        </w:tc>
      </w:tr>
      <w:tr w14:paraId="1BA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6766182B">
            <w:pPr>
              <w:widowControl/>
              <w:spacing w:line="240" w:lineRule="auto"/>
              <w:jc w:val="left"/>
              <w:rPr>
                <w:rFonts w:ascii="宋体" w:hAnsi="宋体" w:cs="宋体"/>
                <w:color w:val="auto"/>
                <w:sz w:val="24"/>
                <w:szCs w:val="24"/>
                <w:highlight w:val="none"/>
              </w:rPr>
            </w:pPr>
          </w:p>
        </w:tc>
        <w:tc>
          <w:tcPr>
            <w:tcW w:w="831" w:type="dxa"/>
            <w:vAlign w:val="center"/>
          </w:tcPr>
          <w:p w14:paraId="140083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42</w:t>
            </w:r>
          </w:p>
        </w:tc>
        <w:tc>
          <w:tcPr>
            <w:tcW w:w="2052" w:type="dxa"/>
            <w:vAlign w:val="center"/>
          </w:tcPr>
          <w:p w14:paraId="5CED8C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万兆光模块</w:t>
            </w:r>
          </w:p>
        </w:tc>
        <w:tc>
          <w:tcPr>
            <w:tcW w:w="1345" w:type="dxa"/>
            <w:vAlign w:val="center"/>
          </w:tcPr>
          <w:p w14:paraId="22E34A44">
            <w:pPr>
              <w:widowControl/>
              <w:spacing w:line="240" w:lineRule="auto"/>
              <w:jc w:val="left"/>
              <w:rPr>
                <w:rFonts w:ascii="宋体" w:hAnsi="宋体" w:cs="宋体"/>
                <w:color w:val="auto"/>
                <w:sz w:val="24"/>
                <w:szCs w:val="24"/>
                <w:highlight w:val="none"/>
              </w:rPr>
            </w:pPr>
          </w:p>
        </w:tc>
        <w:tc>
          <w:tcPr>
            <w:tcW w:w="1683" w:type="dxa"/>
            <w:vAlign w:val="center"/>
          </w:tcPr>
          <w:p w14:paraId="24149335">
            <w:pPr>
              <w:widowControl/>
              <w:spacing w:line="240" w:lineRule="auto"/>
              <w:jc w:val="left"/>
              <w:rPr>
                <w:rFonts w:ascii="宋体" w:hAnsi="宋体" w:cs="宋体"/>
                <w:color w:val="auto"/>
                <w:sz w:val="24"/>
                <w:szCs w:val="24"/>
                <w:highlight w:val="none"/>
              </w:rPr>
            </w:pPr>
          </w:p>
        </w:tc>
        <w:tc>
          <w:tcPr>
            <w:tcW w:w="1432" w:type="dxa"/>
            <w:vAlign w:val="center"/>
          </w:tcPr>
          <w:p w14:paraId="0AF1DC85">
            <w:pPr>
              <w:widowControl/>
              <w:spacing w:line="240" w:lineRule="auto"/>
              <w:jc w:val="left"/>
              <w:rPr>
                <w:rFonts w:ascii="宋体" w:hAnsi="宋体" w:cs="宋体"/>
                <w:color w:val="auto"/>
                <w:sz w:val="24"/>
                <w:szCs w:val="24"/>
                <w:highlight w:val="none"/>
              </w:rPr>
            </w:pPr>
          </w:p>
        </w:tc>
        <w:tc>
          <w:tcPr>
            <w:tcW w:w="1432" w:type="dxa"/>
            <w:vAlign w:val="center"/>
          </w:tcPr>
          <w:p w14:paraId="4CF44C26">
            <w:pPr>
              <w:widowControl/>
              <w:spacing w:line="240" w:lineRule="auto"/>
              <w:jc w:val="left"/>
              <w:rPr>
                <w:rFonts w:ascii="宋体" w:hAnsi="宋体" w:cs="宋体"/>
                <w:color w:val="auto"/>
                <w:sz w:val="24"/>
                <w:szCs w:val="24"/>
                <w:highlight w:val="none"/>
              </w:rPr>
            </w:pPr>
          </w:p>
        </w:tc>
      </w:tr>
      <w:tr w14:paraId="6599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2BD3837">
            <w:pPr>
              <w:widowControl/>
              <w:spacing w:line="240" w:lineRule="auto"/>
              <w:jc w:val="left"/>
              <w:rPr>
                <w:rFonts w:ascii="宋体" w:hAnsi="宋体" w:cs="宋体"/>
                <w:color w:val="auto"/>
                <w:sz w:val="24"/>
                <w:szCs w:val="24"/>
                <w:highlight w:val="none"/>
              </w:rPr>
            </w:pPr>
          </w:p>
        </w:tc>
        <w:tc>
          <w:tcPr>
            <w:tcW w:w="831" w:type="dxa"/>
            <w:vAlign w:val="center"/>
          </w:tcPr>
          <w:p w14:paraId="7365DB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43</w:t>
            </w:r>
          </w:p>
        </w:tc>
        <w:tc>
          <w:tcPr>
            <w:tcW w:w="2052" w:type="dxa"/>
            <w:vAlign w:val="center"/>
          </w:tcPr>
          <w:p w14:paraId="506005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手提式实验箱</w:t>
            </w:r>
          </w:p>
        </w:tc>
        <w:tc>
          <w:tcPr>
            <w:tcW w:w="1345" w:type="dxa"/>
            <w:vAlign w:val="center"/>
          </w:tcPr>
          <w:p w14:paraId="66655D4E">
            <w:pPr>
              <w:widowControl/>
              <w:spacing w:line="240" w:lineRule="auto"/>
              <w:jc w:val="left"/>
              <w:rPr>
                <w:rFonts w:ascii="宋体" w:hAnsi="宋体" w:cs="宋体"/>
                <w:color w:val="auto"/>
                <w:sz w:val="24"/>
                <w:szCs w:val="24"/>
                <w:highlight w:val="none"/>
              </w:rPr>
            </w:pPr>
          </w:p>
        </w:tc>
        <w:tc>
          <w:tcPr>
            <w:tcW w:w="1683" w:type="dxa"/>
            <w:vAlign w:val="center"/>
          </w:tcPr>
          <w:p w14:paraId="50DA1D22">
            <w:pPr>
              <w:widowControl/>
              <w:spacing w:line="240" w:lineRule="auto"/>
              <w:jc w:val="left"/>
              <w:rPr>
                <w:rFonts w:ascii="宋体" w:hAnsi="宋体" w:cs="宋体"/>
                <w:color w:val="auto"/>
                <w:sz w:val="24"/>
                <w:szCs w:val="24"/>
                <w:highlight w:val="none"/>
              </w:rPr>
            </w:pPr>
          </w:p>
        </w:tc>
        <w:tc>
          <w:tcPr>
            <w:tcW w:w="1432" w:type="dxa"/>
            <w:vAlign w:val="center"/>
          </w:tcPr>
          <w:p w14:paraId="62DE2D51">
            <w:pPr>
              <w:widowControl/>
              <w:spacing w:line="240" w:lineRule="auto"/>
              <w:jc w:val="left"/>
              <w:rPr>
                <w:rFonts w:ascii="宋体" w:hAnsi="宋体" w:cs="宋体"/>
                <w:color w:val="auto"/>
                <w:sz w:val="24"/>
                <w:szCs w:val="24"/>
                <w:highlight w:val="none"/>
              </w:rPr>
            </w:pPr>
          </w:p>
        </w:tc>
        <w:tc>
          <w:tcPr>
            <w:tcW w:w="1432" w:type="dxa"/>
            <w:vAlign w:val="center"/>
          </w:tcPr>
          <w:p w14:paraId="7FE9724E">
            <w:pPr>
              <w:widowControl/>
              <w:spacing w:line="240" w:lineRule="auto"/>
              <w:jc w:val="left"/>
              <w:rPr>
                <w:rFonts w:ascii="宋体" w:hAnsi="宋体" w:cs="宋体"/>
                <w:color w:val="auto"/>
                <w:sz w:val="24"/>
                <w:szCs w:val="24"/>
                <w:highlight w:val="none"/>
              </w:rPr>
            </w:pPr>
          </w:p>
        </w:tc>
      </w:tr>
      <w:tr w14:paraId="030E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5F8CFFF">
            <w:pPr>
              <w:widowControl/>
              <w:spacing w:line="240" w:lineRule="auto"/>
              <w:jc w:val="left"/>
              <w:rPr>
                <w:rFonts w:ascii="宋体" w:hAnsi="宋体" w:cs="宋体"/>
                <w:color w:val="auto"/>
                <w:sz w:val="24"/>
                <w:szCs w:val="24"/>
                <w:highlight w:val="none"/>
              </w:rPr>
            </w:pPr>
          </w:p>
        </w:tc>
        <w:tc>
          <w:tcPr>
            <w:tcW w:w="831" w:type="dxa"/>
            <w:vAlign w:val="center"/>
          </w:tcPr>
          <w:p w14:paraId="4FB447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color w:val="000000"/>
                <w:kern w:val="0"/>
                <w:sz w:val="24"/>
                <w:szCs w:val="24"/>
                <w:lang w:bidi="ar"/>
              </w:rPr>
              <w:t>44</w:t>
            </w:r>
          </w:p>
        </w:tc>
        <w:tc>
          <w:tcPr>
            <w:tcW w:w="2052" w:type="dxa"/>
            <w:vAlign w:val="center"/>
          </w:tcPr>
          <w:p w14:paraId="05D7D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color w:val="000000"/>
                <w:kern w:val="0"/>
                <w:sz w:val="24"/>
                <w:szCs w:val="24"/>
                <w:lang w:bidi="ar"/>
              </w:rPr>
              <w:t>接入交换机</w:t>
            </w:r>
          </w:p>
        </w:tc>
        <w:tc>
          <w:tcPr>
            <w:tcW w:w="1345" w:type="dxa"/>
            <w:vAlign w:val="center"/>
          </w:tcPr>
          <w:p w14:paraId="4B72B4A8">
            <w:pPr>
              <w:widowControl/>
              <w:spacing w:line="240" w:lineRule="auto"/>
              <w:jc w:val="left"/>
              <w:rPr>
                <w:rFonts w:ascii="宋体" w:hAnsi="宋体" w:cs="宋体"/>
                <w:color w:val="auto"/>
                <w:sz w:val="24"/>
                <w:szCs w:val="24"/>
                <w:highlight w:val="none"/>
              </w:rPr>
            </w:pPr>
          </w:p>
        </w:tc>
        <w:tc>
          <w:tcPr>
            <w:tcW w:w="1683" w:type="dxa"/>
            <w:vAlign w:val="center"/>
          </w:tcPr>
          <w:p w14:paraId="7802D018">
            <w:pPr>
              <w:widowControl/>
              <w:spacing w:line="240" w:lineRule="auto"/>
              <w:jc w:val="left"/>
              <w:rPr>
                <w:rFonts w:ascii="宋体" w:hAnsi="宋体" w:cs="宋体"/>
                <w:color w:val="auto"/>
                <w:sz w:val="24"/>
                <w:szCs w:val="24"/>
                <w:highlight w:val="none"/>
              </w:rPr>
            </w:pPr>
          </w:p>
        </w:tc>
        <w:tc>
          <w:tcPr>
            <w:tcW w:w="1432" w:type="dxa"/>
            <w:vAlign w:val="center"/>
          </w:tcPr>
          <w:p w14:paraId="7044B73D">
            <w:pPr>
              <w:widowControl/>
              <w:spacing w:line="240" w:lineRule="auto"/>
              <w:jc w:val="left"/>
              <w:rPr>
                <w:rFonts w:ascii="宋体" w:hAnsi="宋体" w:cs="宋体"/>
                <w:color w:val="auto"/>
                <w:sz w:val="24"/>
                <w:szCs w:val="24"/>
                <w:highlight w:val="none"/>
              </w:rPr>
            </w:pPr>
          </w:p>
        </w:tc>
        <w:tc>
          <w:tcPr>
            <w:tcW w:w="1432" w:type="dxa"/>
            <w:vAlign w:val="center"/>
          </w:tcPr>
          <w:p w14:paraId="4492FAEA">
            <w:pPr>
              <w:widowControl/>
              <w:spacing w:line="240" w:lineRule="auto"/>
              <w:jc w:val="left"/>
              <w:rPr>
                <w:rFonts w:ascii="宋体" w:hAnsi="宋体" w:cs="宋体"/>
                <w:color w:val="auto"/>
                <w:sz w:val="24"/>
                <w:szCs w:val="24"/>
                <w:highlight w:val="none"/>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8203"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432"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p w14:paraId="5506AA03">
      <w:pPr>
        <w:pStyle w:val="6"/>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9144"/>
    <w:multiLevelType w:val="singleLevel"/>
    <w:tmpl w:val="89429144"/>
    <w:lvl w:ilvl="0" w:tentative="0">
      <w:start w:val="1"/>
      <w:numFmt w:val="decimal"/>
      <w:suff w:val="nothing"/>
      <w:lvlText w:val="%1、"/>
      <w:lvlJc w:val="left"/>
    </w:lvl>
  </w:abstractNum>
  <w:abstractNum w:abstractNumId="1">
    <w:nsid w:val="9286A318"/>
    <w:multiLevelType w:val="singleLevel"/>
    <w:tmpl w:val="9286A318"/>
    <w:lvl w:ilvl="0" w:tentative="0">
      <w:start w:val="1"/>
      <w:numFmt w:val="decimal"/>
      <w:suff w:val="nothing"/>
      <w:lvlText w:val="%1、"/>
      <w:lvlJc w:val="left"/>
    </w:lvl>
  </w:abstractNum>
  <w:abstractNum w:abstractNumId="2">
    <w:nsid w:val="E8EC6FD6"/>
    <w:multiLevelType w:val="singleLevel"/>
    <w:tmpl w:val="E8EC6FD6"/>
    <w:lvl w:ilvl="0" w:tentative="0">
      <w:start w:val="1"/>
      <w:numFmt w:val="decimal"/>
      <w:suff w:val="nothing"/>
      <w:lvlText w:val="%1、"/>
      <w:lvlJc w:val="left"/>
    </w:lvl>
  </w:abstractNum>
  <w:abstractNum w:abstractNumId="3">
    <w:nsid w:val="EABBF7D2"/>
    <w:multiLevelType w:val="singleLevel"/>
    <w:tmpl w:val="EABBF7D2"/>
    <w:lvl w:ilvl="0" w:tentative="0">
      <w:start w:val="1"/>
      <w:numFmt w:val="decimal"/>
      <w:suff w:val="nothing"/>
      <w:lvlText w:val="%1、"/>
      <w:lvlJc w:val="left"/>
    </w:lvl>
  </w:abstractNum>
  <w:abstractNum w:abstractNumId="4">
    <w:nsid w:val="1BA88E4C"/>
    <w:multiLevelType w:val="singleLevel"/>
    <w:tmpl w:val="1BA88E4C"/>
    <w:lvl w:ilvl="0" w:tentative="0">
      <w:start w:val="1"/>
      <w:numFmt w:val="decimal"/>
      <w:suff w:val="nothing"/>
      <w:lvlText w:val="%1、"/>
      <w:lvlJc w:val="left"/>
    </w:lvl>
  </w:abstractNum>
  <w:abstractNum w:abstractNumId="5">
    <w:nsid w:val="276F56EA"/>
    <w:multiLevelType w:val="singleLevel"/>
    <w:tmpl w:val="276F56EA"/>
    <w:lvl w:ilvl="0" w:tentative="0">
      <w:start w:val="1"/>
      <w:numFmt w:val="decimal"/>
      <w:suff w:val="nothing"/>
      <w:lvlText w:val="（%1）"/>
      <w:lvlJc w:val="left"/>
    </w:lvl>
  </w:abstractNum>
  <w:abstractNum w:abstractNumId="6">
    <w:nsid w:val="40A1A27D"/>
    <w:multiLevelType w:val="singleLevel"/>
    <w:tmpl w:val="40A1A27D"/>
    <w:lvl w:ilvl="0" w:tentative="0">
      <w:start w:val="1"/>
      <w:numFmt w:val="decimal"/>
      <w:suff w:val="nothing"/>
      <w:lvlText w:val="%1、"/>
      <w:lvlJc w:val="left"/>
    </w:lvl>
  </w:abstractNum>
  <w:abstractNum w:abstractNumId="7">
    <w:nsid w:val="4CA0E39E"/>
    <w:multiLevelType w:val="singleLevel"/>
    <w:tmpl w:val="4CA0E39E"/>
    <w:lvl w:ilvl="0" w:tentative="0">
      <w:start w:val="1"/>
      <w:numFmt w:val="decimal"/>
      <w:suff w:val="nothing"/>
      <w:lvlText w:val="%1、"/>
      <w:lvlJc w:val="left"/>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1C71E66"/>
    <w:rsid w:val="01E07558"/>
    <w:rsid w:val="02BC2FB5"/>
    <w:rsid w:val="03511AD9"/>
    <w:rsid w:val="03ED3BD7"/>
    <w:rsid w:val="046E6DD0"/>
    <w:rsid w:val="047E5946"/>
    <w:rsid w:val="04C91366"/>
    <w:rsid w:val="05017C52"/>
    <w:rsid w:val="056025B0"/>
    <w:rsid w:val="05B64224"/>
    <w:rsid w:val="061C715B"/>
    <w:rsid w:val="064502BC"/>
    <w:rsid w:val="0696261C"/>
    <w:rsid w:val="07702EBF"/>
    <w:rsid w:val="08293E73"/>
    <w:rsid w:val="098E4FA0"/>
    <w:rsid w:val="09A06EBC"/>
    <w:rsid w:val="0A482682"/>
    <w:rsid w:val="0AF75143"/>
    <w:rsid w:val="0B043CFB"/>
    <w:rsid w:val="0CA2647A"/>
    <w:rsid w:val="0D2167C4"/>
    <w:rsid w:val="0D2D3085"/>
    <w:rsid w:val="0DAA7832"/>
    <w:rsid w:val="0DD979BE"/>
    <w:rsid w:val="0E76345F"/>
    <w:rsid w:val="0FBD7DE5"/>
    <w:rsid w:val="10362DC0"/>
    <w:rsid w:val="10E42CCD"/>
    <w:rsid w:val="11790FDD"/>
    <w:rsid w:val="11AD4ADB"/>
    <w:rsid w:val="126445BB"/>
    <w:rsid w:val="14DD66A2"/>
    <w:rsid w:val="15512530"/>
    <w:rsid w:val="158D0E46"/>
    <w:rsid w:val="164556E1"/>
    <w:rsid w:val="16810234"/>
    <w:rsid w:val="17254BB9"/>
    <w:rsid w:val="175D4ED0"/>
    <w:rsid w:val="17A728DB"/>
    <w:rsid w:val="192817FA"/>
    <w:rsid w:val="199476C8"/>
    <w:rsid w:val="19C44ADF"/>
    <w:rsid w:val="1A0F193E"/>
    <w:rsid w:val="1A884D6F"/>
    <w:rsid w:val="1AA3690C"/>
    <w:rsid w:val="1AC71843"/>
    <w:rsid w:val="1AD364FF"/>
    <w:rsid w:val="1ADE3486"/>
    <w:rsid w:val="1B08700D"/>
    <w:rsid w:val="1B261D69"/>
    <w:rsid w:val="1B3C1411"/>
    <w:rsid w:val="1BF43CB2"/>
    <w:rsid w:val="1C584C30"/>
    <w:rsid w:val="1C7D1E5D"/>
    <w:rsid w:val="1DAA6E61"/>
    <w:rsid w:val="1E072971"/>
    <w:rsid w:val="1E0F3C2B"/>
    <w:rsid w:val="1E2C09AB"/>
    <w:rsid w:val="1E885518"/>
    <w:rsid w:val="1E897F61"/>
    <w:rsid w:val="1F1C42EA"/>
    <w:rsid w:val="1F686EFF"/>
    <w:rsid w:val="209D4D75"/>
    <w:rsid w:val="213B2764"/>
    <w:rsid w:val="21541D29"/>
    <w:rsid w:val="21657A51"/>
    <w:rsid w:val="23F4427C"/>
    <w:rsid w:val="25333A88"/>
    <w:rsid w:val="25776FB2"/>
    <w:rsid w:val="26B047DC"/>
    <w:rsid w:val="26BD4622"/>
    <w:rsid w:val="26C54B2C"/>
    <w:rsid w:val="27BC5F2F"/>
    <w:rsid w:val="27C42B43"/>
    <w:rsid w:val="28C13F2B"/>
    <w:rsid w:val="2A604980"/>
    <w:rsid w:val="2A727AC6"/>
    <w:rsid w:val="2BCE7FDF"/>
    <w:rsid w:val="2BFD3915"/>
    <w:rsid w:val="2CC80594"/>
    <w:rsid w:val="2D484F7D"/>
    <w:rsid w:val="2DDE2D69"/>
    <w:rsid w:val="2ECC1930"/>
    <w:rsid w:val="2F4F4B8D"/>
    <w:rsid w:val="30890A4E"/>
    <w:rsid w:val="312D39F9"/>
    <w:rsid w:val="31B67ACD"/>
    <w:rsid w:val="334D7ECB"/>
    <w:rsid w:val="336F02F9"/>
    <w:rsid w:val="33F45566"/>
    <w:rsid w:val="33FC0AED"/>
    <w:rsid w:val="34160775"/>
    <w:rsid w:val="34876316"/>
    <w:rsid w:val="3503072C"/>
    <w:rsid w:val="356F257B"/>
    <w:rsid w:val="35786F8C"/>
    <w:rsid w:val="35E30AE8"/>
    <w:rsid w:val="36F5483C"/>
    <w:rsid w:val="389425B0"/>
    <w:rsid w:val="3A9D764F"/>
    <w:rsid w:val="3C65673D"/>
    <w:rsid w:val="3CE851D3"/>
    <w:rsid w:val="3D035E9B"/>
    <w:rsid w:val="3D50551B"/>
    <w:rsid w:val="3D6C7658"/>
    <w:rsid w:val="3DC2628F"/>
    <w:rsid w:val="3DD60AE2"/>
    <w:rsid w:val="3E0D6079"/>
    <w:rsid w:val="3E5C0069"/>
    <w:rsid w:val="3E7A2DAA"/>
    <w:rsid w:val="3E8B1175"/>
    <w:rsid w:val="3FAC28BB"/>
    <w:rsid w:val="3FB97B2C"/>
    <w:rsid w:val="40181D19"/>
    <w:rsid w:val="40BD676E"/>
    <w:rsid w:val="41350080"/>
    <w:rsid w:val="41696F61"/>
    <w:rsid w:val="417E75E8"/>
    <w:rsid w:val="41910115"/>
    <w:rsid w:val="41D908F9"/>
    <w:rsid w:val="438B3EDE"/>
    <w:rsid w:val="4408229E"/>
    <w:rsid w:val="4495014D"/>
    <w:rsid w:val="44AD0C2A"/>
    <w:rsid w:val="44F31851"/>
    <w:rsid w:val="456D5E11"/>
    <w:rsid w:val="45AA573E"/>
    <w:rsid w:val="45B275F5"/>
    <w:rsid w:val="46BC33FE"/>
    <w:rsid w:val="46EE7477"/>
    <w:rsid w:val="47BC0C07"/>
    <w:rsid w:val="489259CA"/>
    <w:rsid w:val="498B3956"/>
    <w:rsid w:val="49B20AE8"/>
    <w:rsid w:val="4BB0030E"/>
    <w:rsid w:val="4BC53306"/>
    <w:rsid w:val="4C15710C"/>
    <w:rsid w:val="4C2E5FB6"/>
    <w:rsid w:val="4C63431C"/>
    <w:rsid w:val="4C9444D5"/>
    <w:rsid w:val="4CD11285"/>
    <w:rsid w:val="4CE2174D"/>
    <w:rsid w:val="4D505935"/>
    <w:rsid w:val="4D72372E"/>
    <w:rsid w:val="4E141911"/>
    <w:rsid w:val="4E370E84"/>
    <w:rsid w:val="4EBB778D"/>
    <w:rsid w:val="4EF10D12"/>
    <w:rsid w:val="4F415033"/>
    <w:rsid w:val="4F7C19ED"/>
    <w:rsid w:val="4FB142EA"/>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315742"/>
    <w:rsid w:val="589A572D"/>
    <w:rsid w:val="589B7196"/>
    <w:rsid w:val="58C92DB8"/>
    <w:rsid w:val="594608FB"/>
    <w:rsid w:val="599378A0"/>
    <w:rsid w:val="5A2C4216"/>
    <w:rsid w:val="5A3433AD"/>
    <w:rsid w:val="5AD97A9F"/>
    <w:rsid w:val="5B761B8D"/>
    <w:rsid w:val="5BC000BF"/>
    <w:rsid w:val="5D01514B"/>
    <w:rsid w:val="5DBA0782"/>
    <w:rsid w:val="5E960581"/>
    <w:rsid w:val="5F2D396D"/>
    <w:rsid w:val="6008725C"/>
    <w:rsid w:val="60C80451"/>
    <w:rsid w:val="60D04179"/>
    <w:rsid w:val="60E47381"/>
    <w:rsid w:val="61C7729B"/>
    <w:rsid w:val="62487DE4"/>
    <w:rsid w:val="62641034"/>
    <w:rsid w:val="6374691F"/>
    <w:rsid w:val="63BA7B71"/>
    <w:rsid w:val="63BC0257"/>
    <w:rsid w:val="641E45E5"/>
    <w:rsid w:val="643B2EFE"/>
    <w:rsid w:val="644665A5"/>
    <w:rsid w:val="65005919"/>
    <w:rsid w:val="663B7663"/>
    <w:rsid w:val="664561D7"/>
    <w:rsid w:val="665A019F"/>
    <w:rsid w:val="6672068F"/>
    <w:rsid w:val="670C6B88"/>
    <w:rsid w:val="67BF44A6"/>
    <w:rsid w:val="68975621"/>
    <w:rsid w:val="689F61CC"/>
    <w:rsid w:val="68AC5DD9"/>
    <w:rsid w:val="68C926A3"/>
    <w:rsid w:val="692857E0"/>
    <w:rsid w:val="69921522"/>
    <w:rsid w:val="69935D1A"/>
    <w:rsid w:val="69D865C9"/>
    <w:rsid w:val="69E70454"/>
    <w:rsid w:val="6A6C5C24"/>
    <w:rsid w:val="6A832AFB"/>
    <w:rsid w:val="6B5E6742"/>
    <w:rsid w:val="6CD40DBF"/>
    <w:rsid w:val="6D0D24E0"/>
    <w:rsid w:val="6DA050EC"/>
    <w:rsid w:val="6DFD21E5"/>
    <w:rsid w:val="6E0440FB"/>
    <w:rsid w:val="6ED44ED9"/>
    <w:rsid w:val="6F61474D"/>
    <w:rsid w:val="703B20B6"/>
    <w:rsid w:val="706C5570"/>
    <w:rsid w:val="724A1DFC"/>
    <w:rsid w:val="72845AC6"/>
    <w:rsid w:val="72F8490A"/>
    <w:rsid w:val="73D239B1"/>
    <w:rsid w:val="73ED08CD"/>
    <w:rsid w:val="73F676A0"/>
    <w:rsid w:val="74120755"/>
    <w:rsid w:val="745C662B"/>
    <w:rsid w:val="74B308B5"/>
    <w:rsid w:val="75247769"/>
    <w:rsid w:val="753F0E71"/>
    <w:rsid w:val="75716A92"/>
    <w:rsid w:val="758D2516"/>
    <w:rsid w:val="7599235F"/>
    <w:rsid w:val="75AE2AF5"/>
    <w:rsid w:val="75BD7F3E"/>
    <w:rsid w:val="7858402F"/>
    <w:rsid w:val="78D50787"/>
    <w:rsid w:val="78F72619"/>
    <w:rsid w:val="79B17807"/>
    <w:rsid w:val="79FE2EB5"/>
    <w:rsid w:val="7A460C55"/>
    <w:rsid w:val="7AAC3494"/>
    <w:rsid w:val="7B1B0098"/>
    <w:rsid w:val="7B8F04A8"/>
    <w:rsid w:val="7BB3231A"/>
    <w:rsid w:val="7C95557C"/>
    <w:rsid w:val="7D3F0A9F"/>
    <w:rsid w:val="7DC41D70"/>
    <w:rsid w:val="7EE11022"/>
    <w:rsid w:val="7EE8656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Body Text Indent"/>
    <w:basedOn w:val="1"/>
    <w:next w:val="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2"/>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7246</Words>
  <Characters>7967</Characters>
  <Lines>186</Lines>
  <Paragraphs>52</Paragraphs>
  <TotalTime>5</TotalTime>
  <ScaleCrop>false</ScaleCrop>
  <LinksUpToDate>false</LinksUpToDate>
  <CharactersWithSpaces>8011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2025-08-13T03:10:18Z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